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7B2499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7B2499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7B2499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7B2499" w:rsidRDefault="005E4D72" w:rsidP="00E23187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7B2499" w:rsidRDefault="005E4D72" w:rsidP="00E23187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7B2499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7B2499" w:rsidRDefault="005E4D72" w:rsidP="00E23187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7B2499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7B2499" w:rsidRDefault="00867B68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</w:t>
            </w:r>
            <w:r w:rsidR="001A43C3">
              <w:rPr>
                <w:rFonts w:ascii="Arial" w:hAnsi="Arial" w:cs="Arial"/>
                <w:sz w:val="20"/>
                <w:szCs w:val="20"/>
              </w:rPr>
              <w:t>Y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WIZUALN</w:t>
            </w:r>
            <w:r w:rsidR="001A43C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E4D72" w:rsidRPr="007B2499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7B2499" w:rsidRDefault="002D7CC4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VISUAL STRUCTURES</w:t>
            </w:r>
          </w:p>
        </w:tc>
      </w:tr>
    </w:tbl>
    <w:p w:rsidR="005E4D72" w:rsidRPr="007B2499" w:rsidRDefault="005E4D72" w:rsidP="00E23187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7062C7" w:rsidTr="005203E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062C7" w:rsidTr="005203E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Tr="005203E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Tr="005203E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62C7" w:rsidRDefault="00650AD4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A055E" w:rsidRPr="007B2499" w:rsidRDefault="00CA055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7B2499" w:rsidTr="002C4577">
        <w:trPr>
          <w:trHeight w:val="1701"/>
        </w:trPr>
        <w:tc>
          <w:tcPr>
            <w:tcW w:w="9640" w:type="dxa"/>
          </w:tcPr>
          <w:p w:rsidR="002C4577" w:rsidRDefault="002C4577" w:rsidP="00E23187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160A" w:rsidRPr="00B94AD9" w:rsidRDefault="00F9160A" w:rsidP="00F9160A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D9">
              <w:rPr>
                <w:rFonts w:ascii="Arial" w:hAnsi="Arial" w:cs="Arial"/>
                <w:bCs/>
                <w:sz w:val="20"/>
                <w:szCs w:val="20"/>
              </w:rPr>
              <w:t xml:space="preserve">Tematyką zajęć są zagadnienia związane z budową strukturalną dzieła sztuki. Przedstawiane są czynniki konstytutywne dzieła oraz pojęcia z nimi związane, a także wzajemne relacje i współzależność elementów dzieła sztuki w organizacji całości układu. </w:t>
            </w:r>
          </w:p>
          <w:p w:rsidR="00F9160A" w:rsidRPr="00B94AD9" w:rsidRDefault="00F9160A" w:rsidP="00F9160A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D9">
              <w:rPr>
                <w:rFonts w:ascii="Arial" w:hAnsi="Arial" w:cs="Arial"/>
                <w:bCs/>
                <w:sz w:val="20"/>
                <w:szCs w:val="20"/>
              </w:rPr>
              <w:t>Ćwiczenia warsztatowe pozwalają na wykorzystanie w indywidualnej pracy artystycznej znajomości elementów strukturalnych dzieła i właściwe stosowanie środków wyrazu.</w:t>
            </w:r>
          </w:p>
          <w:p w:rsidR="00F9160A" w:rsidRDefault="00F9160A" w:rsidP="00F9160A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B94AD9">
              <w:rPr>
                <w:rFonts w:ascii="Arial" w:hAnsi="Arial" w:cs="Arial"/>
                <w:bCs/>
                <w:sz w:val="20"/>
                <w:szCs w:val="20"/>
              </w:rPr>
              <w:t xml:space="preserve">ajęcia umożliwiają studentowi zdobycie umiejętności świadomego, zobiektywizowanego postrzegania zjawisk wizualnych i rozwinięcie zdolności analitycznych wobec własnej twórczości.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867B68" w:rsidRPr="007B2499" w:rsidRDefault="00F9160A" w:rsidP="00F9160A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polskim, w systemie hybrydowym: 50% stacjonarnie (ćwiczenia) + 50% online (wykłady i konsultacje)</w:t>
            </w: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7B2499" w:rsidRDefault="00D835F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7B2499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7B2499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7B2499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466AC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7B2499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7B2499" w:rsidRDefault="00574E9A" w:rsidP="00E23187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7062C7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7B68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7B2499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7B2499" w:rsidTr="00D835F3">
        <w:trPr>
          <w:cantSplit/>
          <w:trHeight w:val="1531"/>
        </w:trPr>
        <w:tc>
          <w:tcPr>
            <w:tcW w:w="1979" w:type="dxa"/>
            <w:vMerge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7B2499" w:rsidRDefault="00575D25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7CC4" w:rsidRPr="007B2499" w:rsidRDefault="002D7CC4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W01 – znajomość terminologii dotyczącej struktury formalnej dzieła sztuki </w:t>
            </w:r>
          </w:p>
          <w:p w:rsidR="002D7CC4" w:rsidRPr="007B2499" w:rsidRDefault="002D7CC4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4D72" w:rsidRPr="007B2499" w:rsidRDefault="002D7CC4" w:rsidP="00F9160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W02 – znajomość zasad organizacji kompozycji</w:t>
            </w:r>
          </w:p>
        </w:tc>
        <w:tc>
          <w:tcPr>
            <w:tcW w:w="2127" w:type="dxa"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037F3" w:rsidRDefault="0072460D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t>K_W02</w:t>
            </w: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br/>
            </w:r>
          </w:p>
          <w:p w:rsidR="00A037F3" w:rsidRDefault="00A037F3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72460D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60D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E42A06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42A06" w:rsidRPr="007B2499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7B2499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7B2499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7B2499" w:rsidRDefault="004363C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5D25" w:rsidRPr="007B2499" w:rsidRDefault="002D7CC4" w:rsidP="00F916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U01 – wykorzystanie w pracy artystycznej znajomości elementów strukturalnych dzieła i właściwe stosowanie środków wyrazu</w:t>
            </w:r>
          </w:p>
        </w:tc>
        <w:tc>
          <w:tcPr>
            <w:tcW w:w="2127" w:type="dxa"/>
          </w:tcPr>
          <w:p w:rsidR="008B7534" w:rsidRDefault="008B753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42A06" w:rsidRPr="007B2499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:rsidR="00ED4157" w:rsidRPr="007B2499" w:rsidRDefault="00ED415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7B2499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7B2499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7B2499" w:rsidRDefault="004363C2" w:rsidP="00E231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3C2" w:rsidRPr="007B2499" w:rsidRDefault="002D7CC4" w:rsidP="00F916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K01 – przedstawianie własnej oceny strony formalnej zjawisk artystycznych w sztuce dawnej i współczesnej</w:t>
            </w:r>
          </w:p>
        </w:tc>
        <w:tc>
          <w:tcPr>
            <w:tcW w:w="2127" w:type="dxa"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42A06" w:rsidRPr="007B2499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:rsidR="00ED4157" w:rsidRPr="007B2499" w:rsidRDefault="00ED415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CA055E" w:rsidRPr="007B2499" w:rsidRDefault="00CA055E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7B249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499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7B249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7B249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7B249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7B2499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7B2499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187" w:rsidRDefault="00E2318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CA055E" w:rsidRDefault="00CA055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lastRenderedPageBreak/>
        <w:t>Opis metod prowadzenia zajęć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 w:rsidTr="00E36B3D">
        <w:trPr>
          <w:trHeight w:val="1029"/>
        </w:trPr>
        <w:tc>
          <w:tcPr>
            <w:tcW w:w="9622" w:type="dxa"/>
          </w:tcPr>
          <w:p w:rsidR="005E4D72" w:rsidRPr="007B2499" w:rsidRDefault="00867B68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wykłady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ilustrowane pokazem slajdów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  <w:t>- indywidualne korekty ćwiczeń warsztatowych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  <w:t>- omawianie w grupie prac domowych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</w:t>
            </w:r>
            <w:r w:rsidR="00E36B3D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</w:tbl>
    <w:p w:rsidR="005E4D72" w:rsidRPr="007B2499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E36B3D" w:rsidRDefault="00E36B3D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Formy sprawdzania efektów kształcenia</w:t>
      </w:r>
    </w:p>
    <w:p w:rsidR="005E4D72" w:rsidRPr="007B2499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7B2499" w:rsidTr="00F9160A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B2499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7B2499" w:rsidRDefault="00ED4157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7B2499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7B2499" w:rsidTr="00F9160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F9160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F9160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F9160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835F3" w:rsidRPr="007B2499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7B2499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7B2499"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499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A7859" w:rsidRPr="00760BC5" w:rsidRDefault="00AA7859" w:rsidP="00AA7859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0BC5"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- ocena wykonania ćwiczeń warsztatowych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- sprawdzian wiedzy dotyczącej elementów strukturalnych dzieła sztuki, a także   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  orientacji w wybranych zagadnieniach sztuki dawnej i współczesnej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7B2499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  <w:r w:rsidR="007B2499" w:rsidRPr="007B24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5415E" w:rsidRPr="007B2499" w:rsidRDefault="007B2499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</w:tc>
      </w:tr>
    </w:tbl>
    <w:p w:rsidR="00D835F3" w:rsidRPr="007B2499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7B2499" w:rsidTr="00CA055E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:rsidR="0083570C" w:rsidRPr="007B2499" w:rsidRDefault="0083570C" w:rsidP="00E23187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7B2499" w:rsidRDefault="0083570C" w:rsidP="00E23187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7B2499" w:rsidRDefault="0083570C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7B2499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E36B3D" w:rsidRDefault="00E36B3D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>
        <w:trPr>
          <w:trHeight w:val="1136"/>
        </w:trPr>
        <w:tc>
          <w:tcPr>
            <w:tcW w:w="9622" w:type="dxa"/>
          </w:tcPr>
          <w:p w:rsidR="00E42763" w:rsidRDefault="00D97A4F" w:rsidP="00741F55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agadnienia teorii koloru m.in. barwa jako zjawisko świetlne i wzrokowe, struktura świata koloru, </w:t>
            </w:r>
            <w:r w:rsidR="00074F3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związki</w:t>
            </w:r>
            <w:r w:rsidR="00E36B3D">
              <w:rPr>
                <w:rFonts w:ascii="Arial" w:hAnsi="Arial" w:cs="Arial"/>
                <w:sz w:val="20"/>
                <w:szCs w:val="20"/>
              </w:rPr>
              <w:t xml:space="preserve"> między barwami</w:t>
            </w:r>
            <w:r w:rsidR="00074F3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dynamika oraz ekspresja koloru</w:t>
            </w:r>
            <w:r w:rsidR="00741F55">
              <w:rPr>
                <w:rFonts w:ascii="Arial" w:hAnsi="Arial" w:cs="Arial"/>
                <w:sz w:val="20"/>
                <w:szCs w:val="20"/>
              </w:rPr>
              <w:br/>
              <w:t>- z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naczenie kompozycyjne oraz symboliczne światła i cienia, a ta</w:t>
            </w:r>
            <w:r w:rsidR="00741F55">
              <w:rPr>
                <w:rFonts w:ascii="Arial" w:hAnsi="Arial" w:cs="Arial"/>
                <w:sz w:val="20"/>
                <w:szCs w:val="20"/>
              </w:rPr>
              <w:t>kże związanej z tym siły waloru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741F55">
              <w:rPr>
                <w:rFonts w:ascii="Arial" w:hAnsi="Arial" w:cs="Arial"/>
                <w:sz w:val="20"/>
                <w:szCs w:val="20"/>
              </w:rPr>
              <w:t>p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rzestrzeń wobec płaszczyzny, rozwój i rodzaje perspektywy, w t</w:t>
            </w:r>
            <w:r w:rsidR="00741F55">
              <w:rPr>
                <w:rFonts w:ascii="Arial" w:hAnsi="Arial" w:cs="Arial"/>
                <w:sz w:val="20"/>
                <w:szCs w:val="20"/>
              </w:rPr>
              <w:t>ym odmiany perspektywy linearne</w:t>
            </w:r>
            <w:r w:rsidR="00CA055E">
              <w:rPr>
                <w:rFonts w:ascii="Arial" w:hAnsi="Arial" w:cs="Arial"/>
                <w:sz w:val="20"/>
                <w:szCs w:val="20"/>
              </w:rPr>
              <w:t>j</w:t>
            </w:r>
            <w:r w:rsidR="00741F55">
              <w:rPr>
                <w:rFonts w:ascii="Arial" w:hAnsi="Arial" w:cs="Arial"/>
                <w:sz w:val="20"/>
                <w:szCs w:val="20"/>
              </w:rPr>
              <w:br/>
              <w:t>- w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zajemne relacje i współzależność elementów dzieła sztuk</w:t>
            </w:r>
            <w:r w:rsidR="00741F55">
              <w:rPr>
                <w:rFonts w:ascii="Arial" w:hAnsi="Arial" w:cs="Arial"/>
                <w:sz w:val="20"/>
                <w:szCs w:val="20"/>
              </w:rPr>
              <w:t>i w organizacji całości układu</w:t>
            </w:r>
          </w:p>
          <w:p w:rsidR="00741F55" w:rsidRDefault="00E42763" w:rsidP="00741F55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7A4F">
              <w:rPr>
                <w:rFonts w:ascii="Arial" w:hAnsi="Arial" w:cs="Arial"/>
                <w:sz w:val="20"/>
                <w:szCs w:val="20"/>
              </w:rPr>
              <w:t>- różnorodne rozwiązania kompozycyjne</w:t>
            </w:r>
            <w:r w:rsidR="00741F55">
              <w:rPr>
                <w:rFonts w:ascii="Arial" w:hAnsi="Arial" w:cs="Arial"/>
                <w:sz w:val="20"/>
                <w:szCs w:val="20"/>
              </w:rPr>
              <w:br/>
              <w:t>- z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miany i rozwój schemat</w:t>
            </w:r>
            <w:r w:rsidR="00741F55">
              <w:rPr>
                <w:rFonts w:ascii="Arial" w:hAnsi="Arial" w:cs="Arial"/>
                <w:sz w:val="20"/>
                <w:szCs w:val="20"/>
              </w:rPr>
              <w:t>ów wizualnych w dziejach sztuki</w:t>
            </w:r>
          </w:p>
          <w:p w:rsidR="002A4413" w:rsidRDefault="00741F55" w:rsidP="002A4413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B2499">
              <w:rPr>
                <w:rFonts w:ascii="Arial" w:hAnsi="Arial" w:cs="Arial"/>
                <w:sz w:val="20"/>
                <w:szCs w:val="20"/>
              </w:rPr>
              <w:t>odstawowa wiedza o prawach percepcji wzrokowej</w:t>
            </w:r>
            <w:r w:rsidR="00074F3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="00074F38" w:rsidRPr="007B2499">
              <w:rPr>
                <w:rFonts w:ascii="Arial" w:hAnsi="Arial" w:cs="Arial"/>
                <w:sz w:val="20"/>
                <w:szCs w:val="20"/>
              </w:rPr>
              <w:t xml:space="preserve">pecyfika </w:t>
            </w:r>
            <w:r>
              <w:rPr>
                <w:rFonts w:ascii="Arial" w:hAnsi="Arial" w:cs="Arial"/>
                <w:sz w:val="20"/>
                <w:szCs w:val="20"/>
              </w:rPr>
              <w:t>różnych odmian faktur i materii</w:t>
            </w:r>
            <w:r w:rsidR="00E36B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A4413" w:rsidRPr="007B2499" w:rsidRDefault="002A4413" w:rsidP="002A4413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informel –  ekspresjonizm abstrakcyjny – grupa krakowska</w:t>
            </w:r>
          </w:p>
        </w:tc>
      </w:tr>
    </w:tbl>
    <w:p w:rsidR="00E36B3D" w:rsidRDefault="00E36B3D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36B3D" w:rsidRDefault="00E36B3D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413" w:rsidRDefault="002A4413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413" w:rsidRDefault="002A4413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160A" w:rsidRDefault="00F9160A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1F55" w:rsidRDefault="00741F55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Tematy ćwiczeń warsztatowych</w:t>
      </w:r>
      <w:r w:rsidRPr="00D55FF8">
        <w:rPr>
          <w:rFonts w:ascii="Arial" w:hAnsi="Arial" w:cs="Arial"/>
          <w:b/>
          <w:sz w:val="20"/>
          <w:szCs w:val="20"/>
        </w:rPr>
        <w:t>:</w:t>
      </w:r>
    </w:p>
    <w:p w:rsidR="00867B68" w:rsidRDefault="00867B68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07"/>
      </w:tblGrid>
      <w:tr w:rsidR="00741F55" w:rsidRPr="00D835F3" w:rsidTr="002A4413">
        <w:trPr>
          <w:trHeight w:val="604"/>
        </w:trPr>
        <w:tc>
          <w:tcPr>
            <w:tcW w:w="9607" w:type="dxa"/>
          </w:tcPr>
          <w:p w:rsidR="00741F55" w:rsidRPr="00D55FF8" w:rsidRDefault="00741F55" w:rsidP="00D04CAC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FF8">
              <w:rPr>
                <w:rFonts w:ascii="Arial" w:hAnsi="Arial" w:cs="Arial"/>
                <w:sz w:val="20"/>
                <w:szCs w:val="20"/>
              </w:rPr>
              <w:t>- ko</w:t>
            </w:r>
            <w:r>
              <w:rPr>
                <w:rFonts w:ascii="Arial" w:hAnsi="Arial" w:cs="Arial"/>
                <w:sz w:val="20"/>
                <w:szCs w:val="20"/>
              </w:rPr>
              <w:t>mp</w:t>
            </w:r>
            <w:r w:rsidR="00DA6EDA">
              <w:rPr>
                <w:rFonts w:ascii="Arial" w:hAnsi="Arial" w:cs="Arial"/>
                <w:sz w:val="20"/>
                <w:szCs w:val="20"/>
              </w:rPr>
              <w:t>ozycja abstr</w:t>
            </w:r>
            <w:r w:rsidR="00867B68">
              <w:rPr>
                <w:rFonts w:ascii="Arial" w:hAnsi="Arial" w:cs="Arial"/>
                <w:sz w:val="20"/>
                <w:szCs w:val="20"/>
              </w:rPr>
              <w:t>akcyjna w wybranej gamie kolorystycznej</w:t>
            </w:r>
          </w:p>
          <w:p w:rsidR="00E36B3D" w:rsidRPr="00D835F3" w:rsidRDefault="00741F55" w:rsidP="00E3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FF8">
              <w:rPr>
                <w:rFonts w:ascii="Arial" w:hAnsi="Arial" w:cs="Arial"/>
                <w:sz w:val="20"/>
                <w:szCs w:val="20"/>
              </w:rPr>
              <w:t>- malarstwo materii</w:t>
            </w:r>
          </w:p>
        </w:tc>
      </w:tr>
    </w:tbl>
    <w:p w:rsidR="00741F55" w:rsidRDefault="00741F55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1F55" w:rsidRDefault="00741F55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Wykaz literatury podstawowej</w:t>
      </w:r>
    </w:p>
    <w:p w:rsidR="00867B68" w:rsidRPr="00867B68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 w:rsidTr="0085415E">
        <w:trPr>
          <w:trHeight w:val="1134"/>
        </w:trPr>
        <w:tc>
          <w:tcPr>
            <w:tcW w:w="9622" w:type="dxa"/>
          </w:tcPr>
          <w:p w:rsidR="00574E9A" w:rsidRPr="007B2499" w:rsidRDefault="007B2499" w:rsidP="00741F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Gdańsk 2005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B2499">
              <w:rPr>
                <w:rFonts w:ascii="Arial" w:hAnsi="Arial" w:cs="Arial"/>
                <w:sz w:val="20"/>
                <w:szCs w:val="20"/>
              </w:rPr>
              <w:t>(słowo/obraz terytoria)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Gage J.,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Kolor i kultura. Teoria i znaczenie koloru od antyku do abstrakcji</w:t>
            </w:r>
            <w:r w:rsidRPr="007B2499">
              <w:rPr>
                <w:rFonts w:ascii="Arial" w:hAnsi="Arial" w:cs="Arial"/>
                <w:sz w:val="20"/>
                <w:szCs w:val="20"/>
              </w:rPr>
              <w:t xml:space="preserve">, Kraków 2008 (Universitas) 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Ingarden R.,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O budowie obrazu.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[w:]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Studia z estetyki</w:t>
            </w:r>
            <w:r w:rsidRPr="007B2499">
              <w:rPr>
                <w:rFonts w:ascii="Arial" w:hAnsi="Arial" w:cs="Arial"/>
                <w:sz w:val="20"/>
                <w:szCs w:val="20"/>
              </w:rPr>
              <w:t>, t. II, Warszawa 1966 (PWN)</w:t>
            </w:r>
            <w:r w:rsidR="00183DAB">
              <w:rPr>
                <w:rFonts w:ascii="Arial" w:hAnsi="Arial" w:cs="Arial"/>
                <w:sz w:val="20"/>
                <w:szCs w:val="20"/>
              </w:rPr>
              <w:br/>
            </w:r>
            <w:r w:rsidR="00183DAB" w:rsidRPr="00183DAB">
              <w:rPr>
                <w:rFonts w:ascii="Arial" w:hAnsi="Arial" w:cs="Arial"/>
                <w:sz w:val="20"/>
                <w:szCs w:val="20"/>
              </w:rPr>
              <w:t xml:space="preserve">- Itten J., </w:t>
            </w:r>
            <w:r w:rsidR="00183DAB" w:rsidRPr="00183DAB">
              <w:rPr>
                <w:rFonts w:ascii="Arial" w:hAnsi="Arial" w:cs="Arial"/>
                <w:i/>
                <w:sz w:val="20"/>
                <w:szCs w:val="20"/>
              </w:rPr>
              <w:t>Sztuka barwy</w:t>
            </w:r>
            <w:r w:rsidR="00183DAB" w:rsidRPr="00183DAB">
              <w:rPr>
                <w:rFonts w:ascii="Arial" w:hAnsi="Arial" w:cs="Arial"/>
                <w:sz w:val="20"/>
                <w:szCs w:val="20"/>
              </w:rPr>
              <w:t>, Kraków 2015 (d2d.pl)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Kandinsky W.,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Punkt, linia a płaszczyzna</w:t>
            </w:r>
            <w:r w:rsidRPr="007B2499">
              <w:rPr>
                <w:rFonts w:ascii="Arial" w:hAnsi="Arial" w:cs="Arial"/>
                <w:sz w:val="20"/>
                <w:szCs w:val="20"/>
              </w:rPr>
              <w:t xml:space="preserve">, Warszawa 1986 (PIW) 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Rzepińska M.,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Historia koloru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Warszawa 2009 (Arkady)</w:t>
            </w:r>
            <w:r w:rsidRPr="007B24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Wykaz literatury uzupełniającej</w:t>
      </w:r>
    </w:p>
    <w:p w:rsidR="00867B68" w:rsidRPr="00867B68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 w:rsidTr="007B2499">
        <w:trPr>
          <w:trHeight w:val="510"/>
        </w:trPr>
        <w:tc>
          <w:tcPr>
            <w:tcW w:w="9622" w:type="dxa"/>
          </w:tcPr>
          <w:p w:rsidR="00183DAB" w:rsidRDefault="00183DAB" w:rsidP="00741F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3DAB">
              <w:rPr>
                <w:rFonts w:ascii="Arial" w:hAnsi="Arial" w:cs="Arial"/>
                <w:sz w:val="20"/>
                <w:szCs w:val="20"/>
              </w:rPr>
              <w:t xml:space="preserve">- Casalderry F.M., </w:t>
            </w:r>
            <w:r w:rsidRPr="00183DAB">
              <w:rPr>
                <w:rFonts w:ascii="Arial" w:hAnsi="Arial" w:cs="Arial"/>
                <w:i/>
                <w:sz w:val="20"/>
                <w:szCs w:val="20"/>
              </w:rPr>
              <w:t>Złudzenie zmysłów. Sztuka w oczach matematyki</w:t>
            </w:r>
            <w:r w:rsidRPr="00183DAB">
              <w:rPr>
                <w:rFonts w:ascii="Arial" w:hAnsi="Arial" w:cs="Arial"/>
                <w:sz w:val="20"/>
                <w:szCs w:val="20"/>
              </w:rPr>
              <w:t>, Warszawa 2012 (RBA)</w:t>
            </w:r>
          </w:p>
          <w:p w:rsidR="00574E9A" w:rsidRPr="007B2499" w:rsidRDefault="007B2499" w:rsidP="00741F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Czapski J.,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</w: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Pr="007B249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Kuspit D.,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Koniec Sztuki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Gdańsk 20</w:t>
            </w:r>
            <w:r w:rsidRPr="007B2499"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Parramon J.M., Calbo M.,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Perspektywa w rysunku i w malarstwie</w:t>
            </w:r>
            <w:r w:rsidRPr="007B2499">
              <w:rPr>
                <w:rFonts w:ascii="Arial" w:hAnsi="Arial" w:cs="Arial"/>
                <w:sz w:val="20"/>
                <w:szCs w:val="20"/>
              </w:rPr>
              <w:t>, Warszawa 1993 (WSiP)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W kręgu malarstwa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B2499">
              <w:rPr>
                <w:rFonts w:ascii="Arial" w:hAnsi="Arial" w:cs="Arial"/>
                <w:sz w:val="20"/>
                <w:szCs w:val="20"/>
              </w:rPr>
              <w:t>Wrocław 1988 (Ossolineum)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Stoichita I. V.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Krótka historia cienia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Kraków 2001 (Universitas)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Strzemiński W.,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Kraków</w:t>
            </w:r>
            <w:r w:rsidR="00F33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1958 (Wydawnictwo Literackie)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Taranczewski P.,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O płaszczyźnie obrazu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Kraków 1992 (Ossol</w:t>
            </w:r>
            <w:r w:rsidRPr="007B2499">
              <w:rPr>
                <w:rFonts w:ascii="Arial" w:hAnsi="Arial" w:cs="Arial"/>
                <w:sz w:val="20"/>
                <w:szCs w:val="20"/>
              </w:rPr>
              <w:t>ineum)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Warszawa 2007 (PWN)</w:t>
            </w:r>
            <w:r w:rsidRPr="007B24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85415E" w:rsidRPr="007B2499" w:rsidRDefault="0085415E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7B249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67B68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  <w:p w:rsidR="00867B68" w:rsidRPr="007B2499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7B2499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7B249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7B2499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7B2499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7B2499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427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5E4D72" w:rsidP="00E2318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7B2499" w:rsidRDefault="005E4D72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7B249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7B2499" w:rsidRDefault="002C4577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7B2499" w:rsidRDefault="00E42763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E2D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6D0EFD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5E4D72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7B249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7B2499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E4D72" w:rsidRPr="007B249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7B2499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7B2499" w:rsidRDefault="005E4D72" w:rsidP="00E23187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7B2499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DC" w:rsidRDefault="00E553DC">
      <w:r>
        <w:separator/>
      </w:r>
    </w:p>
  </w:endnote>
  <w:endnote w:type="continuationSeparator" w:id="1">
    <w:p w:rsidR="00E553DC" w:rsidRDefault="00E5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400439">
    <w:pPr>
      <w:pStyle w:val="Stopka"/>
      <w:jc w:val="right"/>
    </w:pPr>
    <w:fldSimple w:instr="PAGE   \* MERGEFORMAT">
      <w:r w:rsidR="00F9160A">
        <w:rPr>
          <w:noProof/>
        </w:rPr>
        <w:t>4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DC" w:rsidRDefault="00E553DC">
      <w:r>
        <w:separator/>
      </w:r>
    </w:p>
  </w:footnote>
  <w:footnote w:type="continuationSeparator" w:id="1">
    <w:p w:rsidR="00E553DC" w:rsidRDefault="00E55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3F4725"/>
    <w:rsid w:val="00021D41"/>
    <w:rsid w:val="0002387B"/>
    <w:rsid w:val="00074F38"/>
    <w:rsid w:val="000C2979"/>
    <w:rsid w:val="000F358C"/>
    <w:rsid w:val="0011192C"/>
    <w:rsid w:val="001144F9"/>
    <w:rsid w:val="00116CA2"/>
    <w:rsid w:val="001743EA"/>
    <w:rsid w:val="00183DAB"/>
    <w:rsid w:val="001A43C3"/>
    <w:rsid w:val="001B79F3"/>
    <w:rsid w:val="001F7DEB"/>
    <w:rsid w:val="002104A1"/>
    <w:rsid w:val="00221DC8"/>
    <w:rsid w:val="00232FF3"/>
    <w:rsid w:val="00247CD4"/>
    <w:rsid w:val="00261A85"/>
    <w:rsid w:val="0027608B"/>
    <w:rsid w:val="0029006B"/>
    <w:rsid w:val="0029225A"/>
    <w:rsid w:val="002A4413"/>
    <w:rsid w:val="002B0442"/>
    <w:rsid w:val="002B0580"/>
    <w:rsid w:val="002C1CC8"/>
    <w:rsid w:val="002C3579"/>
    <w:rsid w:val="002C4577"/>
    <w:rsid w:val="002D7CC4"/>
    <w:rsid w:val="002E2017"/>
    <w:rsid w:val="002F4A86"/>
    <w:rsid w:val="003108F5"/>
    <w:rsid w:val="00331D97"/>
    <w:rsid w:val="003367BD"/>
    <w:rsid w:val="00354D14"/>
    <w:rsid w:val="003654DC"/>
    <w:rsid w:val="003B4E01"/>
    <w:rsid w:val="003E0E51"/>
    <w:rsid w:val="003F4725"/>
    <w:rsid w:val="00400439"/>
    <w:rsid w:val="0043194E"/>
    <w:rsid w:val="004363C2"/>
    <w:rsid w:val="004429B9"/>
    <w:rsid w:val="004631DB"/>
    <w:rsid w:val="0048319D"/>
    <w:rsid w:val="00487D81"/>
    <w:rsid w:val="004C1607"/>
    <w:rsid w:val="004C5399"/>
    <w:rsid w:val="004C6653"/>
    <w:rsid w:val="00511752"/>
    <w:rsid w:val="0051760E"/>
    <w:rsid w:val="00525861"/>
    <w:rsid w:val="0053656E"/>
    <w:rsid w:val="005438CB"/>
    <w:rsid w:val="00557465"/>
    <w:rsid w:val="0056610A"/>
    <w:rsid w:val="00574E9A"/>
    <w:rsid w:val="00575D25"/>
    <w:rsid w:val="005B1854"/>
    <w:rsid w:val="005B26B4"/>
    <w:rsid w:val="005E2D53"/>
    <w:rsid w:val="005E4D72"/>
    <w:rsid w:val="005E73B2"/>
    <w:rsid w:val="005E7A43"/>
    <w:rsid w:val="00636007"/>
    <w:rsid w:val="006447A8"/>
    <w:rsid w:val="00650AD4"/>
    <w:rsid w:val="00655805"/>
    <w:rsid w:val="0067098A"/>
    <w:rsid w:val="006968E4"/>
    <w:rsid w:val="006B6CB4"/>
    <w:rsid w:val="006C107D"/>
    <w:rsid w:val="006C38FA"/>
    <w:rsid w:val="006D0EFD"/>
    <w:rsid w:val="006D3F70"/>
    <w:rsid w:val="006E0121"/>
    <w:rsid w:val="006E33E6"/>
    <w:rsid w:val="006F7FEF"/>
    <w:rsid w:val="007062C7"/>
    <w:rsid w:val="0072460D"/>
    <w:rsid w:val="00741F55"/>
    <w:rsid w:val="00763B14"/>
    <w:rsid w:val="00767326"/>
    <w:rsid w:val="00791E63"/>
    <w:rsid w:val="007A067D"/>
    <w:rsid w:val="007A76A9"/>
    <w:rsid w:val="007B2499"/>
    <w:rsid w:val="007C571C"/>
    <w:rsid w:val="007F4281"/>
    <w:rsid w:val="00800A60"/>
    <w:rsid w:val="0083570C"/>
    <w:rsid w:val="0085415E"/>
    <w:rsid w:val="00856EC9"/>
    <w:rsid w:val="00860E8B"/>
    <w:rsid w:val="008655FD"/>
    <w:rsid w:val="00867B68"/>
    <w:rsid w:val="008817FA"/>
    <w:rsid w:val="008B7534"/>
    <w:rsid w:val="008E36F1"/>
    <w:rsid w:val="008F1EDE"/>
    <w:rsid w:val="009110F7"/>
    <w:rsid w:val="00925FE4"/>
    <w:rsid w:val="00931E10"/>
    <w:rsid w:val="00942326"/>
    <w:rsid w:val="00952AF2"/>
    <w:rsid w:val="0095625D"/>
    <w:rsid w:val="009574F3"/>
    <w:rsid w:val="00986ED1"/>
    <w:rsid w:val="009B1E2D"/>
    <w:rsid w:val="009C026C"/>
    <w:rsid w:val="009C70CF"/>
    <w:rsid w:val="009D33B7"/>
    <w:rsid w:val="00A037F3"/>
    <w:rsid w:val="00A51038"/>
    <w:rsid w:val="00A55D44"/>
    <w:rsid w:val="00AA7859"/>
    <w:rsid w:val="00AC36A1"/>
    <w:rsid w:val="00AD21E1"/>
    <w:rsid w:val="00AD6A44"/>
    <w:rsid w:val="00AE1870"/>
    <w:rsid w:val="00B77234"/>
    <w:rsid w:val="00B77E22"/>
    <w:rsid w:val="00B8065D"/>
    <w:rsid w:val="00BB6B61"/>
    <w:rsid w:val="00C157E0"/>
    <w:rsid w:val="00C232EF"/>
    <w:rsid w:val="00C30C0A"/>
    <w:rsid w:val="00C6235F"/>
    <w:rsid w:val="00CA055E"/>
    <w:rsid w:val="00CC41B2"/>
    <w:rsid w:val="00D03BFE"/>
    <w:rsid w:val="00D315C3"/>
    <w:rsid w:val="00D466AC"/>
    <w:rsid w:val="00D470C3"/>
    <w:rsid w:val="00D835F3"/>
    <w:rsid w:val="00D94450"/>
    <w:rsid w:val="00D96BB3"/>
    <w:rsid w:val="00D97A4F"/>
    <w:rsid w:val="00DA0A35"/>
    <w:rsid w:val="00DA6EDA"/>
    <w:rsid w:val="00DB0562"/>
    <w:rsid w:val="00DB44B3"/>
    <w:rsid w:val="00DF7D38"/>
    <w:rsid w:val="00E011B9"/>
    <w:rsid w:val="00E2215D"/>
    <w:rsid w:val="00E23187"/>
    <w:rsid w:val="00E23B3F"/>
    <w:rsid w:val="00E25268"/>
    <w:rsid w:val="00E30D17"/>
    <w:rsid w:val="00E36B3D"/>
    <w:rsid w:val="00E40652"/>
    <w:rsid w:val="00E42763"/>
    <w:rsid w:val="00E42A06"/>
    <w:rsid w:val="00E553DC"/>
    <w:rsid w:val="00E57479"/>
    <w:rsid w:val="00E9746C"/>
    <w:rsid w:val="00ED4157"/>
    <w:rsid w:val="00EF4FDE"/>
    <w:rsid w:val="00F33F5B"/>
    <w:rsid w:val="00F9160A"/>
    <w:rsid w:val="00F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50645-CED8-4FC0-AD32-DE9C4685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Samsung</cp:lastModifiedBy>
  <cp:revision>41</cp:revision>
  <cp:lastPrinted>2012-01-27T07:28:00Z</cp:lastPrinted>
  <dcterms:created xsi:type="dcterms:W3CDTF">2014-12-13T17:15:00Z</dcterms:created>
  <dcterms:modified xsi:type="dcterms:W3CDTF">2020-10-16T07:17:00Z</dcterms:modified>
</cp:coreProperties>
</file>