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0EE3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120F427" w14:textId="77777777" w:rsidR="00714DCE" w:rsidRDefault="00714DCE">
      <w:pPr>
        <w:pStyle w:val="Nagwek1"/>
        <w:rPr>
          <w:sz w:val="22"/>
        </w:rPr>
      </w:pPr>
      <w:r>
        <w:rPr>
          <w:sz w:val="22"/>
        </w:rPr>
        <w:t>Załącznik nr  7 do Zarządzenia Nr………………….</w:t>
      </w:r>
    </w:p>
    <w:p w14:paraId="48436644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CB7205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86050B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 (realizowanego w module specjalności)</w:t>
      </w:r>
    </w:p>
    <w:p w14:paraId="220575A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67EE37A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CE9A36E" w14:textId="77777777" w:rsidR="00714DCE" w:rsidRDefault="00E31D2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Animacja kultury w przestrzeni społecznej</w:t>
      </w:r>
    </w:p>
    <w:p w14:paraId="7A2F59D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0596BE1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(nazwa specjalności)</w:t>
      </w:r>
    </w:p>
    <w:p w14:paraId="03072D5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562D97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C3D7DED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35670BA1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E14D9D1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60F51658" w14:textId="77777777" w:rsidR="00E05287" w:rsidRPr="00E05287" w:rsidRDefault="00111A5F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Metodyka warsztatów </w:t>
            </w:r>
            <w:r w:rsidR="007478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twórczych</w:t>
            </w:r>
            <w:r w:rsidR="00B90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(teoria i praktyka)</w:t>
            </w:r>
          </w:p>
        </w:tc>
      </w:tr>
      <w:tr w:rsidR="00E05287" w:rsidRPr="007C4A1A" w14:paraId="2B1B14FC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D35FB46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AF599D4" w14:textId="77777777" w:rsidR="00E05287" w:rsidRPr="00B90516" w:rsidRDefault="00B90516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Organizing creative workshop</w:t>
            </w:r>
            <w:r w:rsidR="004D274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in </w:t>
            </w:r>
            <w:r w:rsidRPr="00B9051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theory and practice</w:t>
            </w:r>
          </w:p>
        </w:tc>
      </w:tr>
    </w:tbl>
    <w:p w14:paraId="4900DF83" w14:textId="77777777" w:rsidR="00E05287" w:rsidRPr="00B90516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14E61D4D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18B87D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0E84357" w14:textId="77777777" w:rsidR="00E05287" w:rsidRPr="00E05287" w:rsidRDefault="00111A5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DA4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Marchlak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96C257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0D1C9AD2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AFEC8F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B71B70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488547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1349C099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C120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5FB6E2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9BEAEE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5E610D8E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F6E62C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8D06B26" w14:textId="77777777" w:rsidR="00E05287" w:rsidRPr="00E05287" w:rsidRDefault="00B90516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EAB582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C51EE6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7E34D6BC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4C1EF64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ADA4DD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03EA1C36" w14:textId="77777777" w:rsidR="00714DCE" w:rsidRPr="004D274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:rsidRPr="004D274F" w14:paraId="568F5621" w14:textId="77777777">
        <w:trPr>
          <w:trHeight w:val="1365"/>
        </w:trPr>
        <w:tc>
          <w:tcPr>
            <w:tcW w:w="9640" w:type="dxa"/>
          </w:tcPr>
          <w:p w14:paraId="4748FFEF" w14:textId="14614FB9" w:rsidR="00714DCE" w:rsidRPr="004D274F" w:rsidRDefault="00B90516" w:rsidP="00B90516">
            <w:pPr>
              <w:jc w:val="both"/>
              <w:rPr>
                <w:rFonts w:ascii="Arial" w:hAnsi="Arial" w:cs="Arial"/>
              </w:rPr>
            </w:pPr>
            <w:r w:rsidRPr="004D274F">
              <w:rPr>
                <w:rFonts w:ascii="Arial" w:hAnsi="Arial" w:cs="Arial"/>
              </w:rPr>
              <w:t>Celem cyklu zajęć jest teoretyczne i praktyczne zapoznanie studentów ze sposobami opracowywania</w:t>
            </w:r>
            <w:r w:rsidR="0024552B">
              <w:rPr>
                <w:rFonts w:ascii="Arial" w:hAnsi="Arial" w:cs="Arial"/>
              </w:rPr>
              <w:t xml:space="preserve"> i realizacji</w:t>
            </w:r>
            <w:r w:rsidRPr="004D274F">
              <w:rPr>
                <w:rFonts w:ascii="Arial" w:hAnsi="Arial" w:cs="Arial"/>
              </w:rPr>
              <w:t xml:space="preserve"> </w:t>
            </w:r>
            <w:r w:rsidR="0024552B">
              <w:rPr>
                <w:rFonts w:ascii="Arial" w:hAnsi="Arial" w:cs="Arial"/>
              </w:rPr>
              <w:t>programów</w:t>
            </w:r>
            <w:r w:rsidRPr="004D274F">
              <w:rPr>
                <w:rFonts w:ascii="Arial" w:hAnsi="Arial" w:cs="Arial"/>
              </w:rPr>
              <w:t xml:space="preserve"> warsztatów twórczych skierowanych do różnych grup odbior</w:t>
            </w:r>
            <w:r w:rsidR="000E6404" w:rsidRPr="004D274F">
              <w:rPr>
                <w:rFonts w:ascii="Arial" w:hAnsi="Arial" w:cs="Arial"/>
              </w:rPr>
              <w:t>ców, a w szczególności do dzieci</w:t>
            </w:r>
            <w:r w:rsidR="0024552B">
              <w:rPr>
                <w:rFonts w:ascii="Arial" w:hAnsi="Arial" w:cs="Arial"/>
              </w:rPr>
              <w:t xml:space="preserve"> i młodzieży w wieku szkolnym</w:t>
            </w:r>
            <w:r w:rsidRPr="004D274F">
              <w:rPr>
                <w:rFonts w:ascii="Arial" w:hAnsi="Arial" w:cs="Arial"/>
              </w:rPr>
              <w:t xml:space="preserve">. </w:t>
            </w:r>
            <w:r w:rsidR="000E6404" w:rsidRPr="004D274F">
              <w:rPr>
                <w:rFonts w:ascii="Arial" w:hAnsi="Arial" w:cs="Arial"/>
              </w:rPr>
              <w:t xml:space="preserve">W ramach zajęć </w:t>
            </w:r>
            <w:r w:rsidR="000D1FB8" w:rsidRPr="004D274F">
              <w:rPr>
                <w:rFonts w:ascii="Arial" w:hAnsi="Arial" w:cs="Arial"/>
              </w:rPr>
              <w:t>stud</w:t>
            </w:r>
            <w:r w:rsidR="000D1FB8">
              <w:rPr>
                <w:rFonts w:ascii="Arial" w:hAnsi="Arial" w:cs="Arial"/>
              </w:rPr>
              <w:t>enci</w:t>
            </w:r>
            <w:r w:rsidR="000E6404" w:rsidRPr="004D274F">
              <w:rPr>
                <w:rFonts w:ascii="Arial" w:hAnsi="Arial" w:cs="Arial"/>
              </w:rPr>
              <w:t xml:space="preserve"> zapoznają się zarówno z tekstami programowymi i opisa</w:t>
            </w:r>
            <w:r w:rsidR="004D274F">
              <w:rPr>
                <w:rFonts w:ascii="Arial" w:hAnsi="Arial" w:cs="Arial"/>
              </w:rPr>
              <w:t>mi wybranych warsztatów, jak</w:t>
            </w:r>
            <w:r w:rsidR="0024552B">
              <w:rPr>
                <w:rFonts w:ascii="Arial" w:hAnsi="Arial" w:cs="Arial"/>
              </w:rPr>
              <w:t xml:space="preserve"> również</w:t>
            </w:r>
            <w:r w:rsidR="004D274F">
              <w:rPr>
                <w:rFonts w:ascii="Arial" w:hAnsi="Arial" w:cs="Arial"/>
              </w:rPr>
              <w:t xml:space="preserve"> dokumentacją</w:t>
            </w:r>
            <w:r w:rsidR="001C3261">
              <w:rPr>
                <w:rFonts w:ascii="Arial" w:hAnsi="Arial" w:cs="Arial"/>
              </w:rPr>
              <w:t xml:space="preserve"> ich przebieg</w:t>
            </w:r>
            <w:r w:rsidR="0024552B">
              <w:rPr>
                <w:rFonts w:ascii="Arial" w:hAnsi="Arial" w:cs="Arial"/>
              </w:rPr>
              <w:t>u</w:t>
            </w:r>
            <w:r w:rsidR="000E6404" w:rsidRPr="004D274F">
              <w:rPr>
                <w:rFonts w:ascii="Arial" w:hAnsi="Arial" w:cs="Arial"/>
              </w:rPr>
              <w:t>. W</w:t>
            </w:r>
            <w:r w:rsidR="004D274F">
              <w:rPr>
                <w:rFonts w:ascii="Arial" w:hAnsi="Arial" w:cs="Arial"/>
              </w:rPr>
              <w:t xml:space="preserve"> efekcie udziału w zajęciach </w:t>
            </w:r>
            <w:r w:rsidR="001C3261">
              <w:rPr>
                <w:rFonts w:ascii="Arial" w:hAnsi="Arial" w:cs="Arial"/>
              </w:rPr>
              <w:t xml:space="preserve">studenci </w:t>
            </w:r>
            <w:r w:rsidR="0024552B">
              <w:rPr>
                <w:rFonts w:ascii="Arial" w:hAnsi="Arial" w:cs="Arial"/>
              </w:rPr>
              <w:t>poznają</w:t>
            </w:r>
            <w:r w:rsidR="00BF4295" w:rsidRPr="004D274F">
              <w:rPr>
                <w:rFonts w:ascii="Arial" w:hAnsi="Arial" w:cs="Arial"/>
              </w:rPr>
              <w:t xml:space="preserve"> metod</w:t>
            </w:r>
            <w:r w:rsidR="0024552B">
              <w:rPr>
                <w:rFonts w:ascii="Arial" w:hAnsi="Arial" w:cs="Arial"/>
              </w:rPr>
              <w:t>y</w:t>
            </w:r>
            <w:r w:rsidR="000E6404" w:rsidRPr="004D274F">
              <w:rPr>
                <w:rFonts w:ascii="Arial" w:hAnsi="Arial" w:cs="Arial"/>
              </w:rPr>
              <w:t xml:space="preserve"> pracy </w:t>
            </w:r>
            <w:r w:rsidR="004D274F">
              <w:rPr>
                <w:rFonts w:ascii="Arial" w:hAnsi="Arial" w:cs="Arial"/>
              </w:rPr>
              <w:t>artystów i</w:t>
            </w:r>
            <w:r w:rsidR="00294DAC">
              <w:rPr>
                <w:rFonts w:ascii="Arial" w:hAnsi="Arial" w:cs="Arial"/>
              </w:rPr>
              <w:t xml:space="preserve"> edukatorów</w:t>
            </w:r>
            <w:r w:rsidR="000D1FB8">
              <w:rPr>
                <w:rFonts w:ascii="Arial" w:hAnsi="Arial" w:cs="Arial"/>
              </w:rPr>
              <w:t xml:space="preserve"> zajmujących się edukacją społeczną, artystyczną i kulturalną</w:t>
            </w:r>
            <w:r w:rsidR="0024552B">
              <w:rPr>
                <w:rFonts w:ascii="Arial" w:hAnsi="Arial" w:cs="Arial"/>
              </w:rPr>
              <w:t xml:space="preserve"> oraz nabiorą </w:t>
            </w:r>
            <w:r w:rsidR="00753FAF">
              <w:rPr>
                <w:rFonts w:ascii="Arial" w:hAnsi="Arial" w:cs="Arial"/>
              </w:rPr>
              <w:t>kompetencji</w:t>
            </w:r>
            <w:r w:rsidR="0024552B">
              <w:rPr>
                <w:rFonts w:ascii="Arial" w:hAnsi="Arial" w:cs="Arial"/>
              </w:rPr>
              <w:t xml:space="preserve"> do samodzielnej realizacji własnych założeń </w:t>
            </w:r>
            <w:r w:rsidR="00753FAF">
              <w:rPr>
                <w:rFonts w:ascii="Arial" w:hAnsi="Arial" w:cs="Arial"/>
              </w:rPr>
              <w:t>warsztatowych dostosowanych do wieku i celów edukacyjnych odbiorców</w:t>
            </w:r>
            <w:r w:rsidR="0024552B">
              <w:rPr>
                <w:rFonts w:ascii="Arial" w:hAnsi="Arial" w:cs="Arial"/>
              </w:rPr>
              <w:t xml:space="preserve">. Zastosowanie strategii edukacyjnych o charakterze warsztatowym zostanie rozwinięte w formie praktycznych ćwiczeń. </w:t>
            </w:r>
          </w:p>
        </w:tc>
      </w:tr>
    </w:tbl>
    <w:p w14:paraId="53E815D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999C70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B73F6D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AD12D2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5BF3BD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kształcenia </w:t>
      </w:r>
    </w:p>
    <w:p w14:paraId="34668F4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6A1B2FC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D9456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ECD7B7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C0772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54BCCD4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714DCE" w14:paraId="45AF44B3" w14:textId="77777777">
        <w:trPr>
          <w:cantSplit/>
          <w:trHeight w:val="1838"/>
        </w:trPr>
        <w:tc>
          <w:tcPr>
            <w:tcW w:w="1979" w:type="dxa"/>
            <w:vMerge/>
          </w:tcPr>
          <w:p w14:paraId="30048D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39BF0240" w14:textId="7C419533" w:rsidR="00B3237B" w:rsidRDefault="00B3237B" w:rsidP="00294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 – </w:t>
            </w:r>
            <w:r w:rsidR="00753FAF">
              <w:rPr>
                <w:rFonts w:cs="Arial"/>
              </w:rPr>
              <w:t>Student / studentka zna teorie i praktyki łączące sztukę i działania edukacyjne w szkołach i instytucjach kultury.</w:t>
            </w:r>
          </w:p>
          <w:p w14:paraId="1664459B" w14:textId="603B503D" w:rsidR="00753FAF" w:rsidRDefault="00294DAC">
            <w:pPr>
              <w:widowControl w:val="0"/>
              <w:suppressAutoHyphens/>
              <w:autoSpaceDE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B323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753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Student / studentka wie </w:t>
            </w:r>
            <w:r w:rsidR="00753FAF">
              <w:t xml:space="preserve">w jaki sposób stosować w procesie dydaktycznym różne media i techniki artystyczne.  </w:t>
            </w:r>
          </w:p>
          <w:p w14:paraId="79FE8401" w14:textId="3FCDD1D0" w:rsidR="00294DAC" w:rsidRDefault="00294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341B16AC" w14:textId="77777777" w:rsidR="00B3237B" w:rsidRDefault="00961FC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S_W04</w:t>
            </w:r>
          </w:p>
          <w:p w14:paraId="0E418527" w14:textId="77777777" w:rsidR="00B3237B" w:rsidRDefault="00B3237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7078DB" w14:textId="77777777" w:rsidR="00753FAF" w:rsidRDefault="00753FA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90EB00" w14:textId="77777777" w:rsidR="00753FAF" w:rsidRDefault="00753FA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9DD348" w14:textId="42AB46F4" w:rsidR="00714DCE" w:rsidRDefault="00961FC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S_W0</w:t>
            </w:r>
            <w:r w:rsidR="00753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7BBF27C7" w14:textId="77777777" w:rsidR="00294DAC" w:rsidRDefault="00294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5F608E" w14:textId="1070A85A" w:rsidR="00753FAF" w:rsidRDefault="00753FAF" w:rsidP="00753FA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B4B5CD" w14:textId="55F6E3DD" w:rsidR="00294DAC" w:rsidRDefault="00294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FEB6EF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0C5E0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37F44C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47E35C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8E2B31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F23F44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BFD6D5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458A9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87324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545E42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 w:rsidR="00714DCE" w14:paraId="033AB356" w14:textId="77777777">
        <w:trPr>
          <w:cantSplit/>
          <w:trHeight w:val="2116"/>
        </w:trPr>
        <w:tc>
          <w:tcPr>
            <w:tcW w:w="1985" w:type="dxa"/>
            <w:vMerge/>
          </w:tcPr>
          <w:p w14:paraId="615FE8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76CBE0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C32CAB" w14:textId="3B1DB250" w:rsidR="00714DCE" w:rsidRDefault="00B3237B" w:rsidP="00B32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U01 – </w:t>
            </w:r>
            <w:r w:rsidR="00851057">
              <w:rPr>
                <w:rFonts w:cs="Arial"/>
              </w:rPr>
              <w:t xml:space="preserve">Potrafi </w:t>
            </w:r>
            <w:r w:rsidR="00365036">
              <w:rPr>
                <w:rFonts w:cs="Arial"/>
              </w:rPr>
              <w:t xml:space="preserve">praktycznie wykorzystać </w:t>
            </w:r>
            <w:r w:rsidR="00851057">
              <w:rPr>
                <w:rFonts w:cs="Arial"/>
              </w:rPr>
              <w:t>wiedzę z zakresu metodyki działań twórczych.</w:t>
            </w:r>
          </w:p>
          <w:p w14:paraId="5F816602" w14:textId="79275C28" w:rsidR="00B3237B" w:rsidRDefault="00B3237B" w:rsidP="00B32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U02 – </w:t>
            </w:r>
            <w:r w:rsidR="003650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powodzeniem organizuje</w:t>
            </w:r>
            <w:r w:rsidR="00851057">
              <w:rPr>
                <w:rFonts w:cs="Arial"/>
              </w:rPr>
              <w:t xml:space="preserve"> pracę uczestników </w:t>
            </w:r>
            <w:r w:rsidR="00365036">
              <w:rPr>
                <w:rFonts w:cs="Arial"/>
              </w:rPr>
              <w:t xml:space="preserve">twórczych </w:t>
            </w:r>
            <w:r w:rsidR="00851057">
              <w:rPr>
                <w:rFonts w:cs="Arial"/>
              </w:rPr>
              <w:t>działań dydaktycznych.</w:t>
            </w:r>
          </w:p>
        </w:tc>
        <w:tc>
          <w:tcPr>
            <w:tcW w:w="2410" w:type="dxa"/>
          </w:tcPr>
          <w:p w14:paraId="023337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E48B4F" w14:textId="108A7C64" w:rsidR="00B3237B" w:rsidRDefault="00961FC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S_U0</w:t>
            </w:r>
            <w:r w:rsidR="00851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37C10176" w14:textId="77777777" w:rsidR="00B3237B" w:rsidRDefault="00B3237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1F0100" w14:textId="77777777" w:rsidR="00851057" w:rsidRDefault="0085105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0C5870" w14:textId="0895CE1E" w:rsidR="00B3237B" w:rsidRDefault="00961FC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S_U0</w:t>
            </w:r>
            <w:r w:rsidR="00851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  <w:p w14:paraId="29BE43C5" w14:textId="0987692B" w:rsidR="00B3237B" w:rsidRDefault="00B3237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DFEAAC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DE9970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164ED044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5534A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759EBA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FB1E2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 dla specjalności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714DCE" w14:paraId="523A6923" w14:textId="77777777">
        <w:trPr>
          <w:cantSplit/>
          <w:trHeight w:val="1984"/>
        </w:trPr>
        <w:tc>
          <w:tcPr>
            <w:tcW w:w="1985" w:type="dxa"/>
            <w:vMerge/>
          </w:tcPr>
          <w:p w14:paraId="68987BA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9A0564B" w14:textId="203731CF" w:rsidR="00714DCE" w:rsidRDefault="00961FC5" w:rsidP="00FD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FD764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C0B74">
              <w:rPr>
                <w:rFonts w:ascii="Arial" w:hAnsi="Arial" w:cs="Arial"/>
                <w:sz w:val="20"/>
                <w:szCs w:val="20"/>
              </w:rPr>
              <w:t xml:space="preserve">Bez problemu podejmuje prace zespołowe oraz potrafi budować efektywną współpracę z innymi podmiotami. </w:t>
            </w:r>
          </w:p>
          <w:p w14:paraId="3CCD4D73" w14:textId="0A689D69" w:rsidR="00365036" w:rsidRPr="00FD7642" w:rsidRDefault="00365036" w:rsidP="00FD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C0B74">
              <w:rPr>
                <w:rFonts w:ascii="Arial" w:hAnsi="Arial" w:cs="Arial"/>
                <w:sz w:val="20"/>
                <w:szCs w:val="20"/>
              </w:rPr>
              <w:t xml:space="preserve">– Jest twórczy i łatwo adoptuje się do nowych sytuacji. </w:t>
            </w:r>
          </w:p>
        </w:tc>
        <w:tc>
          <w:tcPr>
            <w:tcW w:w="2410" w:type="dxa"/>
          </w:tcPr>
          <w:p w14:paraId="2B21180F" w14:textId="77777777" w:rsidR="00714DCE" w:rsidRDefault="00961FC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S_K03</w:t>
            </w:r>
          </w:p>
          <w:p w14:paraId="2FA4C4C7" w14:textId="6ED15736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0B98F7" w14:textId="07F840BB" w:rsidR="00EC0B74" w:rsidRDefault="00EC0B7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D8094B" w14:textId="4FE96766" w:rsidR="00EC0B74" w:rsidRDefault="00EC0B7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D286A7" w14:textId="42BE8499" w:rsidR="00EC0B74" w:rsidRDefault="00EC0B7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5F1DCB27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076E3D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1CD02F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6B737D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E03EA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6D1605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968EBB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28126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3DAB251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7502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20FD628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9B9AD8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3420DC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8172B9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FFE5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66C215E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3BA29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07D872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CD55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3CB111F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700A324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5236AA1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627793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0362E6F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424D7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EA3BF7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AF589F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8BA3F5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C1DB80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2B29342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4398EEB3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ECE398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8827D6A" w14:textId="454723D4" w:rsidR="00714DCE" w:rsidRDefault="00B90516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1FEE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CFB58" w14:textId="462A5A61" w:rsidR="00714DCE" w:rsidRDefault="007C4A1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3" w:type="dxa"/>
            <w:gridSpan w:val="2"/>
            <w:vAlign w:val="center"/>
          </w:tcPr>
          <w:p w14:paraId="41F362D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23C6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7C071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27D16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B8738E3" w14:textId="77777777">
        <w:trPr>
          <w:trHeight w:val="462"/>
        </w:trPr>
        <w:tc>
          <w:tcPr>
            <w:tcW w:w="1611" w:type="dxa"/>
            <w:vAlign w:val="center"/>
          </w:tcPr>
          <w:p w14:paraId="5D0A2F2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6ABFDB1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5A93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ABB3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36C107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C0212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C5E94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92530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D9E290B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79956E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0A78F7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14:paraId="7737C73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1989A43" w14:textId="77777777">
        <w:trPr>
          <w:trHeight w:val="1920"/>
        </w:trPr>
        <w:tc>
          <w:tcPr>
            <w:tcW w:w="9622" w:type="dxa"/>
          </w:tcPr>
          <w:p w14:paraId="31E31E11" w14:textId="77777777" w:rsidR="000F3D7A" w:rsidRDefault="000E6404" w:rsidP="00495A7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Zajęcia</w:t>
            </w:r>
            <w:r w:rsidR="00495A7C">
              <w:rPr>
                <w:rFonts w:ascii="Arial" w:eastAsia="Times New Roman" w:hAnsi="Arial" w:cs="Arial"/>
                <w:szCs w:val="16"/>
                <w:lang w:eastAsia="pl-PL"/>
              </w:rPr>
              <w:t xml:space="preserve"> skł</w:t>
            </w:r>
            <w:r w:rsidR="004D274F">
              <w:rPr>
                <w:rFonts w:ascii="Arial" w:eastAsia="Times New Roman" w:hAnsi="Arial" w:cs="Arial"/>
                <w:szCs w:val="16"/>
                <w:lang w:eastAsia="pl-PL"/>
              </w:rPr>
              <w:t xml:space="preserve">adają się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z</w:t>
            </w:r>
            <w:r w:rsidR="00B21480">
              <w:rPr>
                <w:rFonts w:ascii="Arial" w:eastAsia="Times New Roman" w:hAnsi="Arial" w:cs="Arial"/>
                <w:szCs w:val="16"/>
                <w:lang w:eastAsia="pl-PL"/>
              </w:rPr>
              <w:t xml:space="preserve"> wykładu przygotowawczego oraz ćwiczeń. </w:t>
            </w:r>
            <w:r w:rsidR="000F3D7A">
              <w:rPr>
                <w:rFonts w:ascii="Arial" w:eastAsia="Times New Roman" w:hAnsi="Arial" w:cs="Arial"/>
                <w:szCs w:val="16"/>
                <w:lang w:eastAsia="pl-PL"/>
              </w:rPr>
              <w:t xml:space="preserve">Poznane zagadnienia teoretyczne będą konfrontowane z praktycznym zastosowaniem poznanych informacji. W trakcie kursu przewidziane są wizyty studyjne i uczestnictwo w warsztatach edukacyjnych w instytucji kultury. Każde spotkanie zakończone zostanie dyskusją. </w:t>
            </w:r>
          </w:p>
          <w:p w14:paraId="710540EC" w14:textId="77777777" w:rsidR="00714DCE" w:rsidRDefault="00714DCE" w:rsidP="00495A7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662F85A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DDE397D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Formy sprawdzania efektów kształcenia</w:t>
      </w:r>
    </w:p>
    <w:p w14:paraId="71502B0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41CD3CB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B8EA0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BD9C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34EA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0845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71067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121F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535A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8BEB8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C8D1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E07181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132EB9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84C82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FFB1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4D19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4953FDD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99EAA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70458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C200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A2CE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D1BEB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8F0CD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EB4B39" w14:textId="77777777" w:rsidR="00714DCE" w:rsidRDefault="004C25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B1A4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FBA21C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686DE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F191F6F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D7D2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C45DD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51B9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75C74E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63E27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98D99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596D4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C22BF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1E51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2FCEE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21868E" w14:textId="77777777" w:rsidR="00714DCE" w:rsidRDefault="004C25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33BB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9E5D50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26ECA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F4B89EE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F744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0909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AD107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52DEA3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2D2B78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8D70C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F48662" w14:textId="121FE0E9" w:rsidR="00714DCE" w:rsidRDefault="00EC0B7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D45F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6A363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AEEA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6C8F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D4F5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E1B7CD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C55180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7879563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77AF6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5A9F1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960AE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659956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7ED1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532BC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63E07C" w14:textId="007E8E25" w:rsidR="00714DCE" w:rsidRDefault="00EC0B7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A7D8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2E5B5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7259E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EF63DB" w14:textId="77777777" w:rsidR="00714DCE" w:rsidRDefault="004C25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2D6B5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F27445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D632F8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122BA7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5917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EDAED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58950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FD7642" w14:paraId="254450B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5C5FC72" w14:textId="49A6E13E" w:rsidR="00FD7642" w:rsidRDefault="00EC0B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7725B56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26B561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091A7C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49F57D" w14:textId="43B93252" w:rsidR="00FD7642" w:rsidRDefault="00EC0B7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5BB2B8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E435C6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EFF3B9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65F7B8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DD1CD1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9A76900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73EE22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834C9D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1F2110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37A456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8DA01AE" w14:textId="24A4074F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EC0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6E7F51B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6DD9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327A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A2CA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40CDF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29CE8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E3DB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6B260F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A00C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001F3C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F2B41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F3040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EDA9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54C4CA9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C9DFF92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52BC753" w14:textId="77777777">
        <w:tc>
          <w:tcPr>
            <w:tcW w:w="1941" w:type="dxa"/>
            <w:shd w:val="clear" w:color="auto" w:fill="DBE5F1"/>
            <w:vAlign w:val="center"/>
          </w:tcPr>
          <w:p w14:paraId="7462344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767CFA2F" w14:textId="77777777" w:rsidR="00774E24" w:rsidRDefault="00495A7C" w:rsidP="00495A7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Przy ocenie pod uwagę brany jest aktywny udział w dyskusjach prowadzonych na zajęciach, frekwencja (dopuszczalna ilość nieobecności to 2 w semestrze) oraz</w:t>
            </w:r>
            <w:r w:rsidR="00774E24">
              <w:rPr>
                <w:rFonts w:ascii="Arial" w:eastAsia="Times New Roman" w:hAnsi="Arial" w:cs="Arial"/>
                <w:szCs w:val="16"/>
                <w:lang w:eastAsia="pl-PL"/>
              </w:rPr>
              <w:t>:</w:t>
            </w:r>
          </w:p>
          <w:p w14:paraId="3396CE4B" w14:textId="77777777" w:rsidR="00714DCE" w:rsidRPr="00774E24" w:rsidRDefault="00495A7C" w:rsidP="00774E24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74E24">
              <w:rPr>
                <w:rFonts w:ascii="Arial" w:eastAsia="Times New Roman" w:hAnsi="Arial" w:cs="Arial"/>
                <w:szCs w:val="16"/>
                <w:lang w:eastAsia="pl-PL"/>
              </w:rPr>
              <w:t xml:space="preserve">krótka praca pisemna: esej </w:t>
            </w:r>
            <w:r w:rsidR="00774E24" w:rsidRPr="00774E24">
              <w:rPr>
                <w:rFonts w:ascii="Arial" w:eastAsia="Times New Roman" w:hAnsi="Arial" w:cs="Arial"/>
                <w:szCs w:val="16"/>
                <w:lang w:eastAsia="pl-PL"/>
              </w:rPr>
              <w:t>4-</w:t>
            </w:r>
            <w:r w:rsidRPr="00774E24">
              <w:rPr>
                <w:rFonts w:ascii="Arial" w:eastAsia="Times New Roman" w:hAnsi="Arial" w:cs="Arial"/>
                <w:szCs w:val="16"/>
                <w:lang w:eastAsia="pl-PL"/>
              </w:rPr>
              <w:t>5 stron, napisany czcionką Times New Roman</w:t>
            </w:r>
            <w:r w:rsidR="0092465E" w:rsidRPr="00774E24">
              <w:rPr>
                <w:rFonts w:ascii="Arial" w:eastAsia="Times New Roman" w:hAnsi="Arial" w:cs="Arial"/>
                <w:szCs w:val="16"/>
                <w:lang w:eastAsia="pl-PL"/>
              </w:rPr>
              <w:t xml:space="preserve"> 12,</w:t>
            </w:r>
            <w:r w:rsidRPr="00774E24">
              <w:rPr>
                <w:rFonts w:ascii="Arial" w:eastAsia="Times New Roman" w:hAnsi="Arial" w:cs="Arial"/>
                <w:szCs w:val="16"/>
                <w:lang w:eastAsia="pl-PL"/>
              </w:rPr>
              <w:t xml:space="preserve"> interlinia 1,5, podejmujący wybrany problem metodyki warsztatów twórczych i rozpatrujący go </w:t>
            </w:r>
            <w:r w:rsidR="00B21480" w:rsidRPr="00774E24">
              <w:rPr>
                <w:rFonts w:ascii="Arial" w:eastAsia="Times New Roman" w:hAnsi="Arial" w:cs="Arial"/>
                <w:szCs w:val="16"/>
                <w:lang w:eastAsia="pl-PL"/>
              </w:rPr>
              <w:t>w oparciu o konkretny przykład.</w:t>
            </w:r>
          </w:p>
          <w:p w14:paraId="3B74D868" w14:textId="77777777" w:rsidR="00774E24" w:rsidRPr="00774E24" w:rsidRDefault="00774E24" w:rsidP="00774E24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74E24">
              <w:rPr>
                <w:rFonts w:ascii="Arial" w:eastAsia="Times New Roman" w:hAnsi="Arial" w:cs="Arial"/>
                <w:szCs w:val="16"/>
                <w:lang w:eastAsia="pl-PL"/>
              </w:rPr>
              <w:t>Projekt działania edukacyjnego na zadany temat</w:t>
            </w:r>
          </w:p>
          <w:p w14:paraId="0C9EDA5D" w14:textId="77777777" w:rsidR="00774E24" w:rsidRDefault="00774E24" w:rsidP="00495A7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3B8A951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E8585D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D1F8F01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36B7831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7CEEE4C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3CAFB8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EBDFF0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9EE0F2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CC73F6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32D91BA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F5DE53F" w14:textId="77777777">
        <w:trPr>
          <w:trHeight w:val="1136"/>
        </w:trPr>
        <w:tc>
          <w:tcPr>
            <w:tcW w:w="9622" w:type="dxa"/>
          </w:tcPr>
          <w:p w14:paraId="4E06B49A" w14:textId="77777777" w:rsidR="00483A9F" w:rsidRDefault="00483A9F" w:rsidP="00F203E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203E2">
              <w:rPr>
                <w:rFonts w:ascii="Arial" w:eastAsia="Times New Roman" w:hAnsi="Arial" w:cs="Arial"/>
                <w:szCs w:val="16"/>
                <w:lang w:eastAsia="pl-PL"/>
              </w:rPr>
              <w:t>Działalności edukacyjn</w:t>
            </w:r>
            <w:r w:rsidR="00F203E2" w:rsidRPr="00F203E2">
              <w:rPr>
                <w:rFonts w:ascii="Arial" w:eastAsia="Times New Roman" w:hAnsi="Arial" w:cs="Arial"/>
                <w:szCs w:val="16"/>
                <w:lang w:eastAsia="pl-PL"/>
              </w:rPr>
              <w:t>a</w:t>
            </w:r>
            <w:r w:rsidRPr="00F203E2">
              <w:rPr>
                <w:rFonts w:ascii="Arial" w:eastAsia="Times New Roman" w:hAnsi="Arial" w:cs="Arial"/>
                <w:szCs w:val="16"/>
                <w:lang w:eastAsia="pl-PL"/>
              </w:rPr>
              <w:t xml:space="preserve"> małopolskich instytucji artystycznych. </w:t>
            </w:r>
            <w:r w:rsidR="00F203E2" w:rsidRPr="00F203E2">
              <w:rPr>
                <w:rFonts w:ascii="Arial" w:eastAsia="Times New Roman" w:hAnsi="Arial" w:cs="Arial"/>
                <w:szCs w:val="16"/>
                <w:lang w:eastAsia="pl-PL"/>
              </w:rPr>
              <w:t xml:space="preserve">Współczesne metody realizacji edukacji kulturalnej na podstawie </w:t>
            </w:r>
            <w:r w:rsidR="00E31D26">
              <w:rPr>
                <w:rFonts w:ascii="Arial" w:eastAsia="Times New Roman" w:hAnsi="Arial" w:cs="Arial"/>
                <w:szCs w:val="16"/>
                <w:lang w:eastAsia="pl-PL"/>
              </w:rPr>
              <w:t>raportu</w:t>
            </w:r>
            <w:r w:rsidR="00F203E2" w:rsidRPr="00F203E2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 w:rsidR="00F203E2" w:rsidRPr="00F203E2">
              <w:rPr>
                <w:rFonts w:ascii="Arial" w:eastAsia="Times New Roman" w:hAnsi="Arial" w:cs="Arial"/>
                <w:szCs w:val="16"/>
                <w:lang w:eastAsia="pl-PL"/>
              </w:rPr>
              <w:t>MiK</w:t>
            </w:r>
            <w:proofErr w:type="spellEnd"/>
            <w:r w:rsidR="00F203E2" w:rsidRPr="00F203E2">
              <w:rPr>
                <w:rFonts w:ascii="Arial" w:eastAsia="Times New Roman" w:hAnsi="Arial" w:cs="Arial"/>
                <w:szCs w:val="16"/>
                <w:lang w:eastAsia="pl-PL"/>
              </w:rPr>
              <w:t xml:space="preserve"> z 2018 r.</w:t>
            </w:r>
          </w:p>
          <w:p w14:paraId="724B571A" w14:textId="77777777" w:rsidR="000F3D7A" w:rsidRDefault="000F3D7A" w:rsidP="00F203E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W jakim celu? Dla kogo? W </w:t>
            </w:r>
            <w:r w:rsidR="00C12B7B">
              <w:rPr>
                <w:rFonts w:ascii="Arial" w:eastAsia="Times New Roman" w:hAnsi="Arial" w:cs="Arial"/>
                <w:szCs w:val="16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aki sposób? </w:t>
            </w:r>
            <w:r w:rsidR="00C12B7B">
              <w:rPr>
                <w:rFonts w:ascii="Arial" w:eastAsia="Times New Roman" w:hAnsi="Arial" w:cs="Arial"/>
                <w:szCs w:val="16"/>
                <w:lang w:eastAsia="pl-PL"/>
              </w:rPr>
              <w:t>Metodologia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określania</w:t>
            </w:r>
            <w:r w:rsidR="00A55EE3">
              <w:rPr>
                <w:rFonts w:ascii="Arial" w:eastAsia="Times New Roman" w:hAnsi="Arial" w:cs="Arial"/>
                <w:szCs w:val="16"/>
                <w:lang w:eastAsia="pl-PL"/>
              </w:rPr>
              <w:t xml:space="preserve"> metod i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celów edukacyjnych warsztatów twórczych. </w:t>
            </w:r>
          </w:p>
          <w:p w14:paraId="4F597482" w14:textId="77777777" w:rsidR="00F203E2" w:rsidRDefault="00F203E2" w:rsidP="00024DF1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Metody finansowania edukacji kulturalnej</w:t>
            </w:r>
            <w:r w:rsidR="00A55EE3">
              <w:rPr>
                <w:rFonts w:ascii="Arial" w:eastAsia="Times New Roman" w:hAnsi="Arial" w:cs="Arial"/>
                <w:szCs w:val="16"/>
                <w:lang w:eastAsia="pl-PL"/>
              </w:rPr>
              <w:t xml:space="preserve">. </w:t>
            </w:r>
          </w:p>
          <w:p w14:paraId="35D78701" w14:textId="77777777" w:rsidR="00F203E2" w:rsidRDefault="00C12B7B" w:rsidP="00024DF1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Rozrywka i edukacja. Realizacja przedsięwzięć edukacyjnych w formie festiwali na przykładzie projektu</w:t>
            </w:r>
            <w:r w:rsidR="007D3032">
              <w:rPr>
                <w:rFonts w:ascii="Arial" w:eastAsia="Times New Roman" w:hAnsi="Arial" w:cs="Arial"/>
                <w:szCs w:val="16"/>
                <w:lang w:eastAsia="pl-PL"/>
              </w:rPr>
              <w:t xml:space="preserve"> „Kieszeń Vincenta”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2862FACB" w14:textId="77777777" w:rsidR="00C12B7B" w:rsidRDefault="00C12B7B" w:rsidP="00024DF1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Materiały edukacyjne dla animatora – przegląd aktualnych pomocy dydaktycznych oraz realizacja własnych projektów. </w:t>
            </w:r>
          </w:p>
          <w:p w14:paraId="783C17E2" w14:textId="77777777" w:rsidR="00C12B7B" w:rsidRDefault="00C12B7B" w:rsidP="00024DF1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t xml:space="preserve">Metodyka rozwijania potencjału kreatywnego </w:t>
            </w:r>
            <w:r w:rsidR="00A55EE3">
              <w:rPr>
                <w:rFonts w:ascii="Arial" w:eastAsia="Times New Roman" w:hAnsi="Arial" w:cs="Arial"/>
                <w:szCs w:val="16"/>
                <w:lang w:eastAsia="pl-PL"/>
              </w:rPr>
              <w:t xml:space="preserve">uczestników warsztatów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na przykładach ćwiczeń z </w:t>
            </w:r>
            <w:r w:rsidRPr="00C12B7B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Treningu Twórczości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E.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Nęcki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346D26A6" w14:textId="77777777" w:rsidR="00C12B7B" w:rsidRDefault="00A55EE3" w:rsidP="00024DF1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Warsztaty twórcze jako metoda edukacji społecznej, na przykładzie projektu Rakowicka 10 CPES Parasol oraz </w:t>
            </w:r>
            <w:r w:rsidR="008247D6">
              <w:rPr>
                <w:rFonts w:ascii="Arial" w:eastAsia="Times New Roman" w:hAnsi="Arial" w:cs="Arial"/>
                <w:szCs w:val="16"/>
                <w:lang w:eastAsia="pl-PL"/>
              </w:rPr>
              <w:t xml:space="preserve">jako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wsparcie programu resocjalizacyjnego</w:t>
            </w:r>
            <w:r w:rsidR="008247D6">
              <w:rPr>
                <w:rFonts w:ascii="Arial" w:eastAsia="Times New Roman" w:hAnsi="Arial" w:cs="Arial"/>
                <w:szCs w:val="16"/>
                <w:lang w:eastAsia="pl-PL"/>
              </w:rPr>
              <w:t xml:space="preserve"> na przykładzie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projektu Dramat Wolności</w:t>
            </w:r>
            <w:r w:rsidR="008247D6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5A70775C" w14:textId="77777777" w:rsidR="008247D6" w:rsidRDefault="008247D6" w:rsidP="00024DF1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Poznawcze składniki procesu twórczego</w:t>
            </w:r>
            <w:r w:rsidR="00A90989">
              <w:rPr>
                <w:rFonts w:ascii="Arial" w:eastAsia="Times New Roman" w:hAnsi="Arial" w:cs="Arial"/>
                <w:szCs w:val="16"/>
                <w:lang w:eastAsia="pl-PL"/>
              </w:rPr>
              <w:t xml:space="preserve"> – pamięć, percepcja, myślenie, wyobraźnia i wyobrażenia</w:t>
            </w:r>
            <w:r w:rsidR="00774E24">
              <w:rPr>
                <w:rFonts w:ascii="Arial" w:eastAsia="Times New Roman" w:hAnsi="Arial" w:cs="Arial"/>
                <w:szCs w:val="16"/>
                <w:lang w:eastAsia="pl-PL"/>
              </w:rPr>
              <w:t xml:space="preserve">, kategoryzowanie i wiedza pojęciowa. </w:t>
            </w:r>
          </w:p>
          <w:p w14:paraId="279FE216" w14:textId="77777777" w:rsidR="00774E24" w:rsidRDefault="00774E24" w:rsidP="00024DF1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Wizyty studyjne w instytucjach kultury zajmującymi się edukacją kulturową. </w:t>
            </w:r>
          </w:p>
          <w:p w14:paraId="3BB11B6B" w14:textId="77777777" w:rsidR="00816606" w:rsidRPr="00F203E2" w:rsidRDefault="00816606" w:rsidP="00024DF1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Projektowanie własnego warsztatu edukacyjnego. </w:t>
            </w:r>
          </w:p>
          <w:p w14:paraId="14759EE8" w14:textId="77777777" w:rsidR="00024DF1" w:rsidRDefault="00024DF1" w:rsidP="00774E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5030A03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47F416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0FD346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1CD05CE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DADF8EF" w14:textId="77777777">
        <w:trPr>
          <w:trHeight w:val="1098"/>
        </w:trPr>
        <w:tc>
          <w:tcPr>
            <w:tcW w:w="9622" w:type="dxa"/>
          </w:tcPr>
          <w:p w14:paraId="00893C67" w14:textId="77777777" w:rsidR="00774E24" w:rsidRDefault="00774E24" w:rsidP="005C73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proofErr w:type="spellStart"/>
            <w:r>
              <w:rPr>
                <w:rFonts w:ascii="Arial" w:hAnsi="Arial" w:cs="Arial"/>
              </w:rPr>
              <w:t>Nęcka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5C5D46">
              <w:rPr>
                <w:rFonts w:ascii="Arial" w:hAnsi="Arial" w:cs="Arial"/>
                <w:i/>
                <w:iCs/>
              </w:rPr>
              <w:t>Psychologia Twórczości</w:t>
            </w:r>
            <w:r w:rsidR="005C5D46">
              <w:rPr>
                <w:rFonts w:ascii="Arial" w:hAnsi="Arial" w:cs="Arial"/>
                <w:i/>
                <w:iCs/>
              </w:rPr>
              <w:t xml:space="preserve">, </w:t>
            </w:r>
            <w:r w:rsidR="005C5D46">
              <w:rPr>
                <w:rFonts w:ascii="Arial" w:hAnsi="Arial" w:cs="Arial"/>
              </w:rPr>
              <w:t>Gdańskie Wydawnictwo Psychologiczne, Sopot 2003</w:t>
            </w:r>
          </w:p>
          <w:p w14:paraId="2BDEE228" w14:textId="77777777" w:rsidR="005C5D46" w:rsidRDefault="005C5D46" w:rsidP="005C73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96EEDA" w14:textId="77777777" w:rsidR="005C5D46" w:rsidRDefault="005C5D46" w:rsidP="005C5D46">
            <w:pPr>
              <w:tabs>
                <w:tab w:val="left" w:pos="2605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Kruczkowska, B. Stano,</w:t>
            </w:r>
            <w:r w:rsidRPr="00607E40">
              <w:rPr>
                <w:rFonts w:ascii="Arial" w:hAnsi="Arial" w:cs="Arial"/>
                <w:i/>
              </w:rPr>
              <w:t xml:space="preserve"> </w:t>
            </w:r>
            <w:r w:rsidRPr="00107645">
              <w:rPr>
                <w:rFonts w:ascii="Arial" w:hAnsi="Arial" w:cs="Arial"/>
              </w:rPr>
              <w:t>2013,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07E40">
              <w:rPr>
                <w:rFonts w:ascii="Arial" w:hAnsi="Arial" w:cs="Arial"/>
                <w:i/>
              </w:rPr>
              <w:t>Artysta nauczycielem i animatorem kultury. Wybrane problemy kultury plastycznej XX i XXI wieku</w:t>
            </w:r>
            <w:r>
              <w:rPr>
                <w:rFonts w:ascii="Arial" w:hAnsi="Arial" w:cs="Arial"/>
              </w:rPr>
              <w:t>, Wyd. Naukowe Uniwersytetu Pedagogicznego im. KEN w Krakowie.</w:t>
            </w:r>
          </w:p>
          <w:p w14:paraId="5955E9C3" w14:textId="77777777" w:rsidR="005C5D46" w:rsidRDefault="005C5D46" w:rsidP="005C73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Necka, W. Idzikowska Projektuj z Dziećmi! Edukacja </w:t>
            </w:r>
            <w:proofErr w:type="spellStart"/>
            <w:r>
              <w:rPr>
                <w:rFonts w:ascii="Arial" w:hAnsi="Arial" w:cs="Arial"/>
              </w:rPr>
              <w:t>kluturowa</w:t>
            </w:r>
            <w:proofErr w:type="spellEnd"/>
            <w:r>
              <w:rPr>
                <w:rFonts w:ascii="Arial" w:hAnsi="Arial" w:cs="Arial"/>
              </w:rPr>
              <w:t xml:space="preserve"> w praktyce, Wydawnictwo </w:t>
            </w:r>
            <w:proofErr w:type="spellStart"/>
            <w:r>
              <w:rPr>
                <w:rFonts w:ascii="Arial" w:hAnsi="Arial" w:cs="Arial"/>
              </w:rPr>
              <w:t>MiK</w:t>
            </w:r>
            <w:proofErr w:type="spellEnd"/>
            <w:r>
              <w:rPr>
                <w:rFonts w:ascii="Arial" w:hAnsi="Arial" w:cs="Arial"/>
              </w:rPr>
              <w:t>, Kraków 2016</w:t>
            </w:r>
          </w:p>
          <w:p w14:paraId="4FF5C7C0" w14:textId="77777777" w:rsidR="005C5D46" w:rsidRDefault="005C5D46" w:rsidP="005C73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FCF41B" w14:textId="77777777" w:rsidR="005C5D46" w:rsidRDefault="005C5D46" w:rsidP="005C73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C5D46">
              <w:rPr>
                <w:rFonts w:ascii="Arial" w:hAnsi="Arial" w:cs="Arial"/>
                <w:i/>
                <w:iCs/>
              </w:rPr>
              <w:t>Sztuka i wychowanie</w:t>
            </w:r>
            <w:r>
              <w:rPr>
                <w:rFonts w:ascii="Arial" w:hAnsi="Arial" w:cs="Arial"/>
              </w:rPr>
              <w:t xml:space="preserve">, red. Krystyna Pankowska, Wydawnictwo </w:t>
            </w:r>
            <w:proofErr w:type="spellStart"/>
            <w:r>
              <w:rPr>
                <w:rFonts w:ascii="Arial" w:hAnsi="Arial" w:cs="Arial"/>
              </w:rPr>
              <w:t>Akadeickie</w:t>
            </w:r>
            <w:proofErr w:type="spellEnd"/>
            <w:r>
              <w:rPr>
                <w:rFonts w:ascii="Arial" w:hAnsi="Arial" w:cs="Arial"/>
              </w:rPr>
              <w:t xml:space="preserve"> ŻAK, Warszawa 2010</w:t>
            </w:r>
          </w:p>
          <w:p w14:paraId="5D2D841A" w14:textId="77777777" w:rsidR="005C5D46" w:rsidRDefault="005C5D46" w:rsidP="005C73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631C08C" w14:textId="77777777" w:rsidR="005C5D46" w:rsidRPr="005C5D46" w:rsidRDefault="005C5D46" w:rsidP="005C73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C5D46">
              <w:rPr>
                <w:rFonts w:ascii="Arial" w:hAnsi="Arial" w:cs="Arial"/>
                <w:i/>
                <w:iCs/>
              </w:rPr>
              <w:t>Psychologia rozwoju człowieka. Charakterystyka okresów życia człowieka</w:t>
            </w:r>
            <w:r>
              <w:rPr>
                <w:rFonts w:ascii="Arial" w:hAnsi="Arial" w:cs="Arial"/>
              </w:rPr>
              <w:t xml:space="preserve">, red. B. </w:t>
            </w:r>
            <w:proofErr w:type="spellStart"/>
            <w:r>
              <w:rPr>
                <w:rFonts w:ascii="Arial" w:hAnsi="Arial" w:cs="Arial"/>
              </w:rPr>
              <w:t>Harwas</w:t>
            </w:r>
            <w:proofErr w:type="spellEnd"/>
            <w:r>
              <w:rPr>
                <w:rFonts w:ascii="Arial" w:hAnsi="Arial" w:cs="Arial"/>
              </w:rPr>
              <w:t xml:space="preserve">-Napierała, J. </w:t>
            </w:r>
            <w:proofErr w:type="spellStart"/>
            <w:r>
              <w:rPr>
                <w:rFonts w:ascii="Arial" w:hAnsi="Arial" w:cs="Arial"/>
              </w:rPr>
              <w:t>Trempała</w:t>
            </w:r>
            <w:proofErr w:type="spellEnd"/>
            <w:r>
              <w:rPr>
                <w:rFonts w:ascii="Arial" w:hAnsi="Arial" w:cs="Arial"/>
              </w:rPr>
              <w:t>, Wydawnictwo PWN, Warszawa 2014</w:t>
            </w:r>
          </w:p>
          <w:p w14:paraId="2DB4924D" w14:textId="77777777" w:rsidR="00774E24" w:rsidRDefault="00774E24" w:rsidP="005C73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5D6CD7" w14:textId="77777777" w:rsidR="005C7380" w:rsidRDefault="00137648" w:rsidP="005C73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C7380">
              <w:rPr>
                <w:rFonts w:ascii="Arial" w:hAnsi="Arial" w:cs="Arial"/>
              </w:rPr>
              <w:t>J. Byszewski, W. Karolak</w:t>
            </w:r>
            <w:r w:rsidR="00107645">
              <w:rPr>
                <w:rFonts w:ascii="Arial" w:hAnsi="Arial" w:cs="Arial"/>
              </w:rPr>
              <w:t xml:space="preserve"> (red.) </w:t>
            </w:r>
            <w:r w:rsidRPr="005C7380">
              <w:rPr>
                <w:rFonts w:ascii="Arial" w:hAnsi="Arial" w:cs="Arial"/>
                <w:i/>
              </w:rPr>
              <w:t xml:space="preserve">Tutaj </w:t>
            </w:r>
            <w:r w:rsidR="006A03C7">
              <w:rPr>
                <w:rFonts w:ascii="Arial" w:hAnsi="Arial" w:cs="Arial"/>
                <w:i/>
              </w:rPr>
              <w:t>jestem. VIII B</w:t>
            </w:r>
            <w:r w:rsidRPr="005C7380">
              <w:rPr>
                <w:rFonts w:ascii="Arial" w:hAnsi="Arial" w:cs="Arial"/>
                <w:i/>
              </w:rPr>
              <w:t>iennale sztuki dla dziecka</w:t>
            </w:r>
            <w:r w:rsidRPr="005C7380">
              <w:rPr>
                <w:rFonts w:ascii="Arial" w:hAnsi="Arial" w:cs="Arial"/>
              </w:rPr>
              <w:t xml:space="preserve">. </w:t>
            </w:r>
            <w:r w:rsidRPr="005C7380">
              <w:rPr>
                <w:rFonts w:ascii="Arial" w:hAnsi="Arial" w:cs="Arial"/>
                <w:i/>
              </w:rPr>
              <w:t>Poznań – maj’89</w:t>
            </w:r>
            <w:r w:rsidRPr="005C7380">
              <w:rPr>
                <w:rFonts w:ascii="Arial" w:hAnsi="Arial" w:cs="Arial"/>
              </w:rPr>
              <w:t xml:space="preserve">, Ogólnopolski Ośrodek Sztuki dla Dzieci i Młodzieży w Poznaniu, Centrum Sztuki Współczesnej, Studio </w:t>
            </w:r>
            <w:proofErr w:type="spellStart"/>
            <w:r w:rsidRPr="005C7380">
              <w:rPr>
                <w:rFonts w:ascii="Arial" w:hAnsi="Arial" w:cs="Arial"/>
              </w:rPr>
              <w:t>pARTner</w:t>
            </w:r>
            <w:proofErr w:type="spellEnd"/>
            <w:r w:rsidR="005C7380" w:rsidRPr="005C7380">
              <w:rPr>
                <w:rFonts w:ascii="Arial" w:hAnsi="Arial" w:cs="Arial"/>
              </w:rPr>
              <w:t>.</w:t>
            </w:r>
          </w:p>
          <w:p w14:paraId="322537EB" w14:textId="77777777" w:rsidR="005C5D46" w:rsidRDefault="005C5D46" w:rsidP="005C738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8DEF49B" w14:textId="77777777" w:rsidR="005C7380" w:rsidRPr="0092465E" w:rsidRDefault="006A03C7" w:rsidP="005C7380">
            <w:pPr>
              <w:spacing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I. Kurz, A. </w:t>
            </w:r>
            <w:proofErr w:type="spellStart"/>
            <w:r>
              <w:rPr>
                <w:rFonts w:ascii="Arial" w:hAnsi="Arial" w:cs="Arial"/>
              </w:rPr>
              <w:t>Mencwel</w:t>
            </w:r>
            <w:proofErr w:type="spellEnd"/>
            <w:r>
              <w:rPr>
                <w:rFonts w:ascii="Arial" w:hAnsi="Arial" w:cs="Arial"/>
              </w:rPr>
              <w:t xml:space="preserve">, M. Wójtowski (red.) 2002, </w:t>
            </w:r>
            <w:r w:rsidRPr="006A03C7">
              <w:rPr>
                <w:rFonts w:ascii="Arial" w:hAnsi="Arial" w:cs="Arial"/>
                <w:i/>
              </w:rPr>
              <w:t>Animacja kultury: doświadczenie i przyszłość</w:t>
            </w:r>
            <w:r w:rsidR="0092465E">
              <w:rPr>
                <w:rFonts w:ascii="Arial" w:hAnsi="Arial" w:cs="Arial"/>
              </w:rPr>
              <w:t>, Instytut Kultury Polskiej UW (wybór)</w:t>
            </w:r>
          </w:p>
          <w:p w14:paraId="7C5ACE06" w14:textId="77777777" w:rsidR="0092465E" w:rsidRDefault="0092465E" w:rsidP="005C7380">
            <w:pPr>
              <w:tabs>
                <w:tab w:val="left" w:pos="2605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Nęcka</w:t>
            </w:r>
            <w:proofErr w:type="spellEnd"/>
            <w:r>
              <w:rPr>
                <w:rFonts w:ascii="Arial" w:hAnsi="Arial" w:cs="Arial"/>
              </w:rPr>
              <w:t xml:space="preserve">, 2009, </w:t>
            </w:r>
            <w:r w:rsidRPr="0092465E">
              <w:rPr>
                <w:rFonts w:ascii="Arial" w:hAnsi="Arial" w:cs="Arial"/>
                <w:i/>
              </w:rPr>
              <w:t>Spotkania dzieci ze sztuką</w:t>
            </w:r>
            <w:r>
              <w:rPr>
                <w:rFonts w:ascii="Arial" w:hAnsi="Arial" w:cs="Arial"/>
              </w:rPr>
              <w:t xml:space="preserve">. </w:t>
            </w:r>
            <w:r w:rsidRPr="0092465E">
              <w:rPr>
                <w:rFonts w:ascii="Arial" w:hAnsi="Arial" w:cs="Arial"/>
                <w:i/>
              </w:rPr>
              <w:t>Program zajęć w edukacji wczesnoszkolnej</w:t>
            </w:r>
            <w:r>
              <w:rPr>
                <w:rFonts w:ascii="Arial" w:hAnsi="Arial" w:cs="Arial"/>
              </w:rPr>
              <w:t>, Wyd. Naukowe Uniwersytetu Pedagogicznego im. KEN w Krakowie.</w:t>
            </w:r>
          </w:p>
          <w:p w14:paraId="429EB5B7" w14:textId="77777777" w:rsidR="00B21480" w:rsidRPr="00137648" w:rsidRDefault="00107645" w:rsidP="00107645">
            <w:pPr>
              <w:tabs>
                <w:tab w:val="left" w:pos="2605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proofErr w:type="spellStart"/>
            <w:r>
              <w:rPr>
                <w:rFonts w:ascii="Arial" w:hAnsi="Arial" w:cs="Arial"/>
              </w:rPr>
              <w:t>Olinkiewicz</w:t>
            </w:r>
            <w:proofErr w:type="spellEnd"/>
            <w:r>
              <w:rPr>
                <w:rFonts w:ascii="Arial" w:hAnsi="Arial" w:cs="Arial"/>
              </w:rPr>
              <w:t xml:space="preserve">, E. </w:t>
            </w:r>
            <w:proofErr w:type="spellStart"/>
            <w:r>
              <w:rPr>
                <w:rFonts w:ascii="Arial" w:hAnsi="Arial" w:cs="Arial"/>
              </w:rPr>
              <w:t>Repsch</w:t>
            </w:r>
            <w:proofErr w:type="spellEnd"/>
            <w:r>
              <w:rPr>
                <w:rFonts w:ascii="Arial" w:hAnsi="Arial" w:cs="Arial"/>
              </w:rPr>
              <w:t xml:space="preserve"> (red.) </w:t>
            </w:r>
            <w:r w:rsidR="00E93DAF">
              <w:rPr>
                <w:rFonts w:ascii="Arial" w:hAnsi="Arial" w:cs="Arial"/>
              </w:rPr>
              <w:t>2004,</w:t>
            </w:r>
            <w:r w:rsidR="00607E40">
              <w:rPr>
                <w:rFonts w:ascii="Arial" w:hAnsi="Arial" w:cs="Arial"/>
              </w:rPr>
              <w:t xml:space="preserve"> </w:t>
            </w:r>
            <w:r w:rsidR="00607E40" w:rsidRPr="00607E40">
              <w:rPr>
                <w:rFonts w:ascii="Arial" w:hAnsi="Arial" w:cs="Arial"/>
                <w:i/>
              </w:rPr>
              <w:t>Warsztaty edukacji twórczej</w:t>
            </w:r>
            <w:r w:rsidR="00607E4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Wydawnictwo</w:t>
            </w:r>
            <w:r w:rsidR="00E93DAF">
              <w:rPr>
                <w:rFonts w:ascii="Arial" w:hAnsi="Arial" w:cs="Arial"/>
              </w:rPr>
              <w:t xml:space="preserve"> Europa.</w:t>
            </w:r>
          </w:p>
        </w:tc>
      </w:tr>
    </w:tbl>
    <w:p w14:paraId="7633BF4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3E6B4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07A5495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69FE4CCB" w14:textId="77777777">
        <w:trPr>
          <w:trHeight w:val="1112"/>
        </w:trPr>
        <w:tc>
          <w:tcPr>
            <w:tcW w:w="9622" w:type="dxa"/>
          </w:tcPr>
          <w:p w14:paraId="6AFB9FAA" w14:textId="77777777" w:rsidR="00107645" w:rsidRDefault="00107645" w:rsidP="00107645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</w:t>
            </w:r>
            <w:r w:rsidR="006B7C7D">
              <w:rPr>
                <w:rFonts w:ascii="Arial" w:hAnsi="Arial" w:cs="Arial"/>
              </w:rPr>
              <w:t>Chlebicka</w:t>
            </w:r>
            <w:proofErr w:type="spellEnd"/>
            <w:r w:rsidR="006B7C7D">
              <w:rPr>
                <w:rFonts w:ascii="Arial" w:hAnsi="Arial" w:cs="Arial"/>
              </w:rPr>
              <w:t xml:space="preserve">, A. Chodkowska, A. Czyżewska (red.), 2009, </w:t>
            </w:r>
            <w:r w:rsidR="006B7C7D" w:rsidRPr="006B7C7D">
              <w:rPr>
                <w:rFonts w:ascii="Arial" w:hAnsi="Arial" w:cs="Arial"/>
                <w:i/>
              </w:rPr>
              <w:t>Akademia rozwoju animacyjnej aktywności,</w:t>
            </w:r>
            <w:r w:rsidR="006B7C7D">
              <w:rPr>
                <w:rFonts w:ascii="Arial" w:hAnsi="Arial" w:cs="Arial"/>
              </w:rPr>
              <w:t xml:space="preserve"> Stowarzyszenie „Pracownia Etnograficzna” im. Witolda Dynowskiego. </w:t>
            </w:r>
          </w:p>
          <w:p w14:paraId="52292FC6" w14:textId="77777777" w:rsidR="00107645" w:rsidRPr="00107645" w:rsidRDefault="00107645" w:rsidP="0010764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Dobiasz</w:t>
            </w:r>
            <w:proofErr w:type="spellEnd"/>
            <w:r>
              <w:rPr>
                <w:rFonts w:ascii="Arial" w:hAnsi="Arial" w:cs="Arial"/>
              </w:rPr>
              <w:t xml:space="preserve">, 2013, </w:t>
            </w:r>
            <w:r w:rsidRPr="00107645">
              <w:rPr>
                <w:rFonts w:ascii="Arial" w:hAnsi="Arial" w:cs="Arial"/>
                <w:i/>
              </w:rPr>
              <w:t>Przybornik animatora kultury. Lokalne projekty twórcze</w:t>
            </w:r>
            <w:r>
              <w:rPr>
                <w:rFonts w:ascii="Arial" w:hAnsi="Arial" w:cs="Arial"/>
              </w:rPr>
              <w:t xml:space="preserve">, red. K. </w:t>
            </w:r>
            <w:proofErr w:type="spellStart"/>
            <w:r>
              <w:rPr>
                <w:rFonts w:ascii="Arial" w:hAnsi="Arial" w:cs="Arial"/>
              </w:rPr>
              <w:t>Grubek</w:t>
            </w:r>
            <w:proofErr w:type="spellEnd"/>
            <w:r>
              <w:rPr>
                <w:rFonts w:ascii="Arial" w:hAnsi="Arial" w:cs="Arial"/>
              </w:rPr>
              <w:t xml:space="preserve"> i Dział Programów Edukacji Kulturalnej, Centrum Eduk</w:t>
            </w:r>
            <w:r w:rsidR="003400A6">
              <w:rPr>
                <w:rFonts w:ascii="Arial" w:hAnsi="Arial" w:cs="Arial"/>
              </w:rPr>
              <w:t>acji Obywatelskiej.</w:t>
            </w:r>
            <w:r>
              <w:rPr>
                <w:rFonts w:ascii="Arial" w:hAnsi="Arial" w:cs="Arial"/>
              </w:rPr>
              <w:t xml:space="preserve"> </w:t>
            </w:r>
          </w:p>
          <w:p w14:paraId="111A91E1" w14:textId="77777777" w:rsidR="00607E40" w:rsidRPr="00107645" w:rsidRDefault="00607E40" w:rsidP="00607E40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I.Kurz</w:t>
            </w:r>
            <w:proofErr w:type="spellEnd"/>
            <w:r>
              <w:rPr>
                <w:rFonts w:ascii="Arial" w:hAnsi="Arial" w:cs="Arial"/>
              </w:rPr>
              <w:t xml:space="preserve"> (red.)</w:t>
            </w:r>
            <w:r w:rsidR="006B7C7D">
              <w:rPr>
                <w:rFonts w:ascii="Arial" w:hAnsi="Arial" w:cs="Arial"/>
              </w:rPr>
              <w:t xml:space="preserve"> 2008,</w:t>
            </w:r>
            <w:r>
              <w:rPr>
                <w:rFonts w:ascii="Arial" w:hAnsi="Arial" w:cs="Arial"/>
              </w:rPr>
              <w:t xml:space="preserve"> </w:t>
            </w:r>
            <w:r w:rsidR="00107645">
              <w:rPr>
                <w:rFonts w:ascii="Arial" w:hAnsi="Arial" w:cs="Arial"/>
                <w:i/>
              </w:rPr>
              <w:t xml:space="preserve">TERAZ! </w:t>
            </w:r>
            <w:r w:rsidR="00107645" w:rsidRPr="00107645">
              <w:rPr>
                <w:rFonts w:ascii="Arial" w:hAnsi="Arial" w:cs="Arial"/>
                <w:i/>
              </w:rPr>
              <w:t>Animacja kultury/</w:t>
            </w:r>
            <w:proofErr w:type="spellStart"/>
            <w:r w:rsidR="00107645" w:rsidRPr="00107645">
              <w:rPr>
                <w:rFonts w:ascii="Arial" w:hAnsi="Arial" w:cs="Arial"/>
                <w:i/>
              </w:rPr>
              <w:t>Culture</w:t>
            </w:r>
            <w:proofErr w:type="spellEnd"/>
            <w:r w:rsidR="00107645" w:rsidRPr="0010764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107645" w:rsidRPr="00107645">
              <w:rPr>
                <w:rFonts w:ascii="Arial" w:hAnsi="Arial" w:cs="Arial"/>
                <w:i/>
              </w:rPr>
              <w:t>animation</w:t>
            </w:r>
            <w:proofErr w:type="spellEnd"/>
            <w:r w:rsidR="00107645" w:rsidRPr="00107645">
              <w:rPr>
                <w:rFonts w:ascii="Arial" w:hAnsi="Arial" w:cs="Arial"/>
                <w:i/>
              </w:rPr>
              <w:t xml:space="preserve"> NOW!, </w:t>
            </w:r>
            <w:r w:rsidR="00107645" w:rsidRPr="00107645">
              <w:rPr>
                <w:rFonts w:ascii="Arial" w:hAnsi="Arial" w:cs="Arial"/>
              </w:rPr>
              <w:t xml:space="preserve">Instytut Kultury Polskiej UW. </w:t>
            </w:r>
          </w:p>
          <w:p w14:paraId="435B1B23" w14:textId="77777777" w:rsidR="00714DCE" w:rsidRDefault="00137648" w:rsidP="00607E40">
            <w:pPr>
              <w:jc w:val="both"/>
              <w:rPr>
                <w:rFonts w:ascii="Arial" w:hAnsi="Arial" w:cs="Arial"/>
              </w:rPr>
            </w:pPr>
            <w:r w:rsidRPr="00B21480">
              <w:rPr>
                <w:rFonts w:ascii="Arial" w:hAnsi="Arial" w:cs="Arial"/>
              </w:rPr>
              <w:t xml:space="preserve">T. Rakowski, 2013, </w:t>
            </w:r>
            <w:r w:rsidRPr="00B21480">
              <w:rPr>
                <w:rFonts w:ascii="Arial" w:hAnsi="Arial" w:cs="Arial"/>
                <w:i/>
              </w:rPr>
              <w:t>Etnografia/Animacja/Sztuka. Nierozpoznane wymiary rozwoju kulturalnego</w:t>
            </w:r>
            <w:r w:rsidR="00B21480">
              <w:rPr>
                <w:rFonts w:ascii="Arial" w:hAnsi="Arial" w:cs="Arial"/>
              </w:rPr>
              <w:t>,</w:t>
            </w:r>
            <w:r w:rsidRPr="00B21480">
              <w:rPr>
                <w:rFonts w:ascii="Arial" w:hAnsi="Arial" w:cs="Arial"/>
              </w:rPr>
              <w:t xml:space="preserve"> Narodowe Centrum Kultury. </w:t>
            </w:r>
          </w:p>
          <w:p w14:paraId="192CE29C" w14:textId="77777777" w:rsidR="003400A6" w:rsidRPr="00607E40" w:rsidRDefault="003400A6" w:rsidP="00607E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M. Wójtowski, B. Jackson (red.) 2004, </w:t>
            </w:r>
            <w:r w:rsidRPr="003400A6">
              <w:rPr>
                <w:rFonts w:ascii="Arial" w:hAnsi="Arial" w:cs="Arial"/>
                <w:i/>
              </w:rPr>
              <w:t xml:space="preserve">Dom – moje centrum świata/Home – my </w:t>
            </w:r>
            <w:proofErr w:type="spellStart"/>
            <w:r w:rsidRPr="003400A6">
              <w:rPr>
                <w:rFonts w:ascii="Arial" w:hAnsi="Arial" w:cs="Arial"/>
                <w:i/>
              </w:rPr>
              <w:t>centre</w:t>
            </w:r>
            <w:proofErr w:type="spellEnd"/>
            <w:r w:rsidRPr="003400A6">
              <w:rPr>
                <w:rFonts w:ascii="Arial" w:hAnsi="Arial" w:cs="Arial"/>
                <w:i/>
              </w:rPr>
              <w:t xml:space="preserve"> of the </w:t>
            </w:r>
            <w:proofErr w:type="spellStart"/>
            <w:r w:rsidRPr="003400A6">
              <w:rPr>
                <w:rFonts w:ascii="Arial" w:hAnsi="Arial" w:cs="Arial"/>
                <w:i/>
              </w:rPr>
              <w:t>world</w:t>
            </w:r>
            <w:proofErr w:type="spellEnd"/>
            <w:r>
              <w:rPr>
                <w:rFonts w:ascii="Arial" w:hAnsi="Arial" w:cs="Arial"/>
              </w:rPr>
              <w:t>, Instytut Kultury Polskiej UW.</w:t>
            </w:r>
          </w:p>
        </w:tc>
      </w:tr>
    </w:tbl>
    <w:p w14:paraId="5BD4E49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5203F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26FF54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6C215BA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0DBD67AE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6C57AEB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109693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1115D5F2" w14:textId="5219AB10" w:rsidR="00714DCE" w:rsidRDefault="00AB259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6D25539C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63F2B9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079291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329FEEB" w14:textId="55F65662" w:rsidR="00714DCE" w:rsidRDefault="00AB259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4DCE" w14:paraId="720BADD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C058A7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B9F09A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F42D5A9" w14:textId="77777777" w:rsidR="00714DCE" w:rsidRDefault="00FD764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4633517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5196EF8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BC2F3C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10F621B" w14:textId="77777777" w:rsidR="00714DCE" w:rsidRDefault="00FD764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758A5D30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9CA24A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AEC930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0D13928" w14:textId="77777777" w:rsidR="00714DCE" w:rsidRDefault="00FD764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37581D0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825FA5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401C36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2B15009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CB7FD1C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A5F1C8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3DD6C96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3F94424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60E97C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975E18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A59E763" w14:textId="77777777" w:rsidR="00714DCE" w:rsidRDefault="00FD764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14DCE" w14:paraId="3944A98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8E2A7A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A47A2FD" w14:textId="77777777" w:rsidR="00714DCE" w:rsidRDefault="00FD764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A27EC1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89A1976" w14:textId="77777777" w:rsidR="00714DCE" w:rsidRDefault="00714DCE"/>
    <w:sectPr w:rsidR="00714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764D" w14:textId="77777777" w:rsidR="00DA2436" w:rsidRDefault="00DA2436">
      <w:pPr>
        <w:spacing w:after="0" w:line="240" w:lineRule="auto"/>
      </w:pPr>
      <w:r>
        <w:separator/>
      </w:r>
    </w:p>
  </w:endnote>
  <w:endnote w:type="continuationSeparator" w:id="0">
    <w:p w14:paraId="6303F43E" w14:textId="77777777" w:rsidR="00DA2436" w:rsidRDefault="00DA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F8F1" w14:textId="77777777" w:rsidR="00714DCE" w:rsidRDefault="0071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3D0C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4C34">
      <w:rPr>
        <w:noProof/>
      </w:rPr>
      <w:t>5</w:t>
    </w:r>
    <w:r>
      <w:fldChar w:fldCharType="end"/>
    </w:r>
  </w:p>
  <w:p w14:paraId="41F1E8C0" w14:textId="77777777" w:rsidR="00714DCE" w:rsidRDefault="00714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9CE7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F17B" w14:textId="77777777" w:rsidR="00DA2436" w:rsidRDefault="00DA2436">
      <w:pPr>
        <w:spacing w:after="0" w:line="240" w:lineRule="auto"/>
      </w:pPr>
      <w:r>
        <w:separator/>
      </w:r>
    </w:p>
  </w:footnote>
  <w:footnote w:type="continuationSeparator" w:id="0">
    <w:p w14:paraId="5541DDA7" w14:textId="77777777" w:rsidR="00DA2436" w:rsidRDefault="00DA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4F1D" w14:textId="77777777" w:rsidR="00714DCE" w:rsidRDefault="00714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0F8F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EFA3" w14:textId="77777777" w:rsidR="00714DCE" w:rsidRDefault="00714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E02"/>
    <w:multiLevelType w:val="hybridMultilevel"/>
    <w:tmpl w:val="86D0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A48"/>
    <w:multiLevelType w:val="hybridMultilevel"/>
    <w:tmpl w:val="20407C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D4F"/>
    <w:multiLevelType w:val="hybridMultilevel"/>
    <w:tmpl w:val="7B34E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368"/>
    <w:multiLevelType w:val="hybridMultilevel"/>
    <w:tmpl w:val="072A5524"/>
    <w:lvl w:ilvl="0" w:tplc="331C1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10FC"/>
    <w:multiLevelType w:val="hybridMultilevel"/>
    <w:tmpl w:val="5080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BFE"/>
    <w:multiLevelType w:val="hybridMultilevel"/>
    <w:tmpl w:val="498CE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06530"/>
    <w:multiLevelType w:val="hybridMultilevel"/>
    <w:tmpl w:val="DE26092C"/>
    <w:lvl w:ilvl="0" w:tplc="DE1C8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4ECE"/>
    <w:multiLevelType w:val="hybridMultilevel"/>
    <w:tmpl w:val="2FFAFE84"/>
    <w:lvl w:ilvl="0" w:tplc="67000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24DF1"/>
    <w:rsid w:val="000921D3"/>
    <w:rsid w:val="000D1FB8"/>
    <w:rsid w:val="000E6404"/>
    <w:rsid w:val="000F3D7A"/>
    <w:rsid w:val="001065A5"/>
    <w:rsid w:val="00107645"/>
    <w:rsid w:val="00111A5F"/>
    <w:rsid w:val="00120130"/>
    <w:rsid w:val="00137648"/>
    <w:rsid w:val="00193247"/>
    <w:rsid w:val="001C3261"/>
    <w:rsid w:val="001F4795"/>
    <w:rsid w:val="0024552B"/>
    <w:rsid w:val="00294DAC"/>
    <w:rsid w:val="002C5825"/>
    <w:rsid w:val="002C7DCF"/>
    <w:rsid w:val="003211FD"/>
    <w:rsid w:val="003322F1"/>
    <w:rsid w:val="003400A6"/>
    <w:rsid w:val="00365036"/>
    <w:rsid w:val="003B51B6"/>
    <w:rsid w:val="00406A83"/>
    <w:rsid w:val="00483A9F"/>
    <w:rsid w:val="00495A7C"/>
    <w:rsid w:val="004A02F7"/>
    <w:rsid w:val="004C2556"/>
    <w:rsid w:val="004D274F"/>
    <w:rsid w:val="005335BF"/>
    <w:rsid w:val="0055183C"/>
    <w:rsid w:val="0056691A"/>
    <w:rsid w:val="005C5D46"/>
    <w:rsid w:val="005C7380"/>
    <w:rsid w:val="00601516"/>
    <w:rsid w:val="00607E40"/>
    <w:rsid w:val="00610174"/>
    <w:rsid w:val="00661DD6"/>
    <w:rsid w:val="00680D93"/>
    <w:rsid w:val="006A03C7"/>
    <w:rsid w:val="006B7C7D"/>
    <w:rsid w:val="006F0657"/>
    <w:rsid w:val="00714DCE"/>
    <w:rsid w:val="00716BEF"/>
    <w:rsid w:val="0074788B"/>
    <w:rsid w:val="00753FAF"/>
    <w:rsid w:val="00774E24"/>
    <w:rsid w:val="007C4A1A"/>
    <w:rsid w:val="007D12A4"/>
    <w:rsid w:val="007D3032"/>
    <w:rsid w:val="007E6A0F"/>
    <w:rsid w:val="008152E2"/>
    <w:rsid w:val="00816606"/>
    <w:rsid w:val="008247D6"/>
    <w:rsid w:val="00851057"/>
    <w:rsid w:val="0089730C"/>
    <w:rsid w:val="0092465E"/>
    <w:rsid w:val="00940A95"/>
    <w:rsid w:val="00961FC5"/>
    <w:rsid w:val="00984C34"/>
    <w:rsid w:val="00A23D53"/>
    <w:rsid w:val="00A55EE3"/>
    <w:rsid w:val="00A90989"/>
    <w:rsid w:val="00AA34D4"/>
    <w:rsid w:val="00AA6679"/>
    <w:rsid w:val="00AB2597"/>
    <w:rsid w:val="00B034B4"/>
    <w:rsid w:val="00B21480"/>
    <w:rsid w:val="00B3237B"/>
    <w:rsid w:val="00B90516"/>
    <w:rsid w:val="00BF4295"/>
    <w:rsid w:val="00C12B7B"/>
    <w:rsid w:val="00C143D7"/>
    <w:rsid w:val="00C3266E"/>
    <w:rsid w:val="00CA7EFA"/>
    <w:rsid w:val="00CD58C5"/>
    <w:rsid w:val="00D83325"/>
    <w:rsid w:val="00DA2436"/>
    <w:rsid w:val="00DA46D0"/>
    <w:rsid w:val="00DF2C91"/>
    <w:rsid w:val="00E0354E"/>
    <w:rsid w:val="00E05287"/>
    <w:rsid w:val="00E31D26"/>
    <w:rsid w:val="00E93DAF"/>
    <w:rsid w:val="00EC0B74"/>
    <w:rsid w:val="00EF71E9"/>
    <w:rsid w:val="00F203E2"/>
    <w:rsid w:val="00F2630A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BA5F"/>
  <w15:chartTrackingRefBased/>
  <w15:docId w15:val="{92B8E37B-5BD1-9749-B02A-0518D3B1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F20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D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User</cp:lastModifiedBy>
  <cp:revision>2</cp:revision>
  <cp:lastPrinted>2012-01-27T07:28:00Z</cp:lastPrinted>
  <dcterms:created xsi:type="dcterms:W3CDTF">2020-10-30T19:14:00Z</dcterms:created>
  <dcterms:modified xsi:type="dcterms:W3CDTF">2020-10-30T19:14:00Z</dcterms:modified>
</cp:coreProperties>
</file>